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60AA1" w14:textId="77777777" w:rsidR="007B031B" w:rsidRPr="00960AF4" w:rsidRDefault="007B031B" w:rsidP="00BC7BA0">
      <w:pPr>
        <w:spacing w:after="0" w:line="23" w:lineRule="atLeast"/>
        <w:ind w:left="320"/>
        <w:rPr>
          <w:rFonts w:ascii="Arial" w:hAnsi="Arial" w:cs="Arial"/>
        </w:rPr>
      </w:pPr>
    </w:p>
    <w:p w14:paraId="47A2F859" w14:textId="63776DCA" w:rsidR="00CA529D" w:rsidRPr="00CC3712" w:rsidRDefault="00CA529D" w:rsidP="00BC7BA0">
      <w:pPr>
        <w:spacing w:after="0" w:line="23" w:lineRule="atLeast"/>
        <w:rPr>
          <w:rFonts w:ascii="Arial" w:hAnsi="Arial" w:cs="Arial"/>
        </w:rPr>
      </w:pPr>
      <w:r w:rsidRPr="00CC3712">
        <w:rPr>
          <w:rFonts w:ascii="Arial" w:hAnsi="Arial" w:cs="Arial"/>
        </w:rPr>
        <w:t>N</w:t>
      </w:r>
      <w:r w:rsidR="00CC3712" w:rsidRPr="00CC3712">
        <w:rPr>
          <w:rFonts w:ascii="Arial" w:hAnsi="Arial" w:cs="Arial"/>
        </w:rPr>
        <w:t>umer</w:t>
      </w:r>
      <w:r w:rsidRPr="00CC3712">
        <w:rPr>
          <w:rFonts w:ascii="Arial" w:hAnsi="Arial" w:cs="Arial"/>
        </w:rPr>
        <w:t xml:space="preserve"> sprawy:</w:t>
      </w:r>
      <w:r w:rsidR="00B36BA5" w:rsidRPr="00CC3712">
        <w:rPr>
          <w:rFonts w:ascii="Arial" w:hAnsi="Arial" w:cs="Arial"/>
        </w:rPr>
        <w:t xml:space="preserve"> FIZ.272.22.2025</w:t>
      </w:r>
    </w:p>
    <w:p w14:paraId="521E5356" w14:textId="77777777" w:rsidR="00CA529D" w:rsidRPr="00960AF4" w:rsidRDefault="00CA529D" w:rsidP="00BC7BA0">
      <w:pPr>
        <w:spacing w:after="0" w:line="23" w:lineRule="atLeast"/>
        <w:rPr>
          <w:rFonts w:ascii="Arial" w:hAnsi="Arial" w:cs="Arial"/>
        </w:rPr>
      </w:pPr>
    </w:p>
    <w:p w14:paraId="706FDE62" w14:textId="77777777" w:rsidR="00CA529D" w:rsidRPr="00960AF4" w:rsidRDefault="00CA529D" w:rsidP="00BC7BA0">
      <w:pPr>
        <w:spacing w:after="0" w:line="23" w:lineRule="atLeast"/>
        <w:rPr>
          <w:rFonts w:ascii="Arial" w:hAnsi="Arial" w:cs="Arial"/>
        </w:rPr>
      </w:pPr>
    </w:p>
    <w:p w14:paraId="0EB35522" w14:textId="77777777" w:rsidR="00CA529D" w:rsidRDefault="00CA529D" w:rsidP="00BC7BA0">
      <w:pPr>
        <w:spacing w:after="0" w:line="23" w:lineRule="atLeast"/>
        <w:rPr>
          <w:rFonts w:ascii="Arial" w:hAnsi="Arial" w:cs="Arial"/>
        </w:rPr>
      </w:pPr>
    </w:p>
    <w:p w14:paraId="10D5B2D3" w14:textId="77777777" w:rsidR="00CA529D" w:rsidRDefault="00CA529D" w:rsidP="00BC7BA0">
      <w:pPr>
        <w:spacing w:after="0" w:line="360" w:lineRule="auto"/>
        <w:rPr>
          <w:rFonts w:ascii="Arial" w:hAnsi="Arial" w:cs="Arial"/>
          <w:sz w:val="28"/>
          <w:szCs w:val="28"/>
        </w:rPr>
      </w:pPr>
    </w:p>
    <w:p w14:paraId="713A0857" w14:textId="718CF497" w:rsidR="00CA529D" w:rsidRPr="0023692D" w:rsidRDefault="00CA529D" w:rsidP="00BB50D4">
      <w:pPr>
        <w:spacing w:after="0" w:line="360" w:lineRule="auto"/>
        <w:jc w:val="center"/>
        <w:rPr>
          <w:rFonts w:ascii="Arial" w:hAnsi="Arial" w:cs="Arial"/>
          <w:sz w:val="28"/>
          <w:szCs w:val="28"/>
        </w:rPr>
      </w:pPr>
      <w:r w:rsidRPr="0023692D">
        <w:rPr>
          <w:rFonts w:ascii="Arial" w:hAnsi="Arial" w:cs="Arial"/>
          <w:sz w:val="28"/>
          <w:szCs w:val="28"/>
        </w:rPr>
        <w:t>Zamawiający:</w:t>
      </w:r>
    </w:p>
    <w:p w14:paraId="5A5EDA94" w14:textId="77777777" w:rsidR="00CA529D" w:rsidRPr="0023692D" w:rsidRDefault="00CA529D" w:rsidP="00BB50D4">
      <w:pPr>
        <w:spacing w:after="0" w:line="360" w:lineRule="auto"/>
        <w:jc w:val="center"/>
        <w:rPr>
          <w:rFonts w:ascii="Arial" w:hAnsi="Arial" w:cs="Arial"/>
          <w:sz w:val="28"/>
          <w:szCs w:val="28"/>
        </w:rPr>
      </w:pPr>
      <w:r w:rsidRPr="0023692D">
        <w:rPr>
          <w:rFonts w:ascii="Arial" w:hAnsi="Arial" w:cs="Arial"/>
          <w:b/>
          <w:bCs/>
          <w:sz w:val="28"/>
          <w:szCs w:val="28"/>
        </w:rPr>
        <w:t>Powiat Łowicki</w:t>
      </w:r>
    </w:p>
    <w:p w14:paraId="03F44C0A" w14:textId="77777777" w:rsidR="00CA529D" w:rsidRPr="00960AF4" w:rsidRDefault="00CA529D" w:rsidP="00BC7BA0">
      <w:pPr>
        <w:spacing w:after="0" w:line="360" w:lineRule="auto"/>
        <w:rPr>
          <w:rFonts w:ascii="Arial" w:hAnsi="Arial" w:cs="Arial"/>
        </w:rPr>
      </w:pPr>
    </w:p>
    <w:p w14:paraId="4E15E12A" w14:textId="77777777" w:rsidR="00CA529D" w:rsidRPr="00960AF4" w:rsidRDefault="00CA529D" w:rsidP="00BC7BA0">
      <w:pPr>
        <w:spacing w:after="0" w:line="360" w:lineRule="auto"/>
        <w:rPr>
          <w:rFonts w:ascii="Arial" w:hAnsi="Arial" w:cs="Arial"/>
        </w:rPr>
      </w:pPr>
    </w:p>
    <w:p w14:paraId="386BF7AD" w14:textId="77777777" w:rsidR="00CA529D" w:rsidRDefault="00CA529D" w:rsidP="00BC7BA0">
      <w:pPr>
        <w:spacing w:after="0" w:line="360" w:lineRule="auto"/>
        <w:rPr>
          <w:rFonts w:ascii="Arial" w:hAnsi="Arial" w:cs="Arial"/>
        </w:rPr>
      </w:pPr>
    </w:p>
    <w:p w14:paraId="21098583" w14:textId="77777777" w:rsidR="00CA529D" w:rsidRDefault="00CA529D" w:rsidP="00BC7BA0">
      <w:pPr>
        <w:spacing w:after="0" w:line="360" w:lineRule="auto"/>
        <w:rPr>
          <w:rFonts w:ascii="Arial" w:hAnsi="Arial" w:cs="Arial"/>
        </w:rPr>
      </w:pPr>
    </w:p>
    <w:p w14:paraId="0553A805" w14:textId="77777777" w:rsidR="00CA529D" w:rsidRPr="00960AF4" w:rsidRDefault="00CA529D" w:rsidP="00BC7BA0">
      <w:pPr>
        <w:spacing w:after="0" w:line="360" w:lineRule="auto"/>
        <w:rPr>
          <w:rFonts w:ascii="Arial" w:hAnsi="Arial" w:cs="Arial"/>
        </w:rPr>
      </w:pPr>
    </w:p>
    <w:p w14:paraId="7561687B" w14:textId="77777777" w:rsidR="00CA529D" w:rsidRDefault="00CA529D" w:rsidP="00BB50D4">
      <w:pPr>
        <w:spacing w:after="0" w:line="360" w:lineRule="auto"/>
        <w:jc w:val="center"/>
        <w:rPr>
          <w:rFonts w:ascii="Arial" w:hAnsi="Arial" w:cs="Arial"/>
          <w:b/>
          <w:bCs/>
        </w:rPr>
      </w:pPr>
    </w:p>
    <w:p w14:paraId="34F23E61" w14:textId="77777777" w:rsidR="00CA529D" w:rsidRPr="00960AF4" w:rsidRDefault="00CA529D" w:rsidP="00BB50D4">
      <w:pPr>
        <w:spacing w:after="0" w:line="360" w:lineRule="auto"/>
        <w:jc w:val="center"/>
        <w:rPr>
          <w:rFonts w:ascii="Arial" w:hAnsi="Arial" w:cs="Arial"/>
          <w:b/>
          <w:bCs/>
        </w:rPr>
      </w:pPr>
      <w:r w:rsidRPr="00960AF4">
        <w:rPr>
          <w:rFonts w:ascii="Arial" w:hAnsi="Arial" w:cs="Arial"/>
          <w:b/>
          <w:bCs/>
        </w:rPr>
        <w:t>SPECYFIKACJA WARUNKÓW ZAMÓWIENIA</w:t>
      </w:r>
    </w:p>
    <w:p w14:paraId="4C4FE747" w14:textId="77777777" w:rsidR="00CA529D" w:rsidRPr="00960AF4" w:rsidRDefault="00CA529D" w:rsidP="00BB50D4">
      <w:pPr>
        <w:spacing w:after="0" w:line="360" w:lineRule="auto"/>
        <w:jc w:val="center"/>
        <w:rPr>
          <w:rFonts w:ascii="Arial" w:hAnsi="Arial" w:cs="Arial"/>
          <w:b/>
        </w:rPr>
      </w:pPr>
      <w:r w:rsidRPr="00960AF4">
        <w:rPr>
          <w:rFonts w:ascii="Arial" w:hAnsi="Arial" w:cs="Arial"/>
          <w:b/>
        </w:rPr>
        <w:t>w postępowaniu o udzielenie zamówienia publicznego, którego przedmiotem jest:</w:t>
      </w:r>
    </w:p>
    <w:p w14:paraId="3068790B" w14:textId="031A18BB" w:rsidR="00CA529D" w:rsidRPr="009F0620" w:rsidRDefault="00CA529D" w:rsidP="00D9595E">
      <w:pPr>
        <w:spacing w:after="0" w:line="360" w:lineRule="auto"/>
        <w:jc w:val="center"/>
        <w:rPr>
          <w:rFonts w:ascii="Arial" w:hAnsi="Arial" w:cs="Arial"/>
          <w:b/>
          <w:bCs/>
        </w:rPr>
      </w:pPr>
      <w:r w:rsidRPr="009F0620">
        <w:rPr>
          <w:rFonts w:ascii="Arial" w:hAnsi="Arial" w:cs="Arial"/>
          <w:b/>
          <w:bCs/>
        </w:rPr>
        <w:t>„</w:t>
      </w:r>
      <w:bookmarkStart w:id="0" w:name="_Hlk211174258"/>
      <w:bookmarkStart w:id="1" w:name="_Hlk166577238"/>
      <w:r w:rsidR="00D9595E" w:rsidRPr="009F0620">
        <w:rPr>
          <w:rFonts w:ascii="Arial" w:hAnsi="Arial" w:cs="Arial"/>
          <w:b/>
          <w:bCs/>
        </w:rPr>
        <w:t xml:space="preserve">Dostawa oleju </w:t>
      </w:r>
      <w:r w:rsidR="00F72958">
        <w:rPr>
          <w:rFonts w:ascii="Arial" w:hAnsi="Arial" w:cs="Arial"/>
          <w:b/>
          <w:bCs/>
        </w:rPr>
        <w:t xml:space="preserve">napędowego oraz zbiornika na paliwo w formie użyczenia </w:t>
      </w:r>
      <w:r w:rsidR="00F72958">
        <w:rPr>
          <w:rFonts w:ascii="Arial" w:hAnsi="Arial" w:cs="Arial"/>
          <w:b/>
          <w:bCs/>
        </w:rPr>
        <w:br/>
        <w:t>dla Powiatu Łowickiego</w:t>
      </w:r>
      <w:bookmarkEnd w:id="0"/>
      <w:r w:rsidR="00F72958">
        <w:rPr>
          <w:rFonts w:ascii="Arial" w:hAnsi="Arial" w:cs="Arial"/>
          <w:b/>
          <w:bCs/>
        </w:rPr>
        <w:t xml:space="preserve">” </w:t>
      </w:r>
    </w:p>
    <w:bookmarkEnd w:id="1"/>
    <w:p w14:paraId="32F86434" w14:textId="0B053BA0" w:rsidR="00CA529D" w:rsidRPr="00960AF4" w:rsidRDefault="00CA529D" w:rsidP="00BB50D4">
      <w:pPr>
        <w:spacing w:after="0" w:line="360" w:lineRule="auto"/>
        <w:jc w:val="center"/>
        <w:rPr>
          <w:rFonts w:ascii="Arial" w:hAnsi="Arial" w:cs="Arial"/>
          <w:b/>
          <w:bCs/>
          <w:lang w:bidi="pl-PL"/>
        </w:rPr>
      </w:pPr>
      <w:r w:rsidRPr="00960AF4">
        <w:rPr>
          <w:rFonts w:ascii="Arial" w:hAnsi="Arial" w:cs="Arial"/>
          <w:b/>
        </w:rPr>
        <w:t xml:space="preserve">prowadzonym w trybie podstawowym </w:t>
      </w:r>
      <w:r w:rsidRPr="00960AF4">
        <w:rPr>
          <w:rFonts w:ascii="Arial" w:hAnsi="Arial" w:cs="Arial"/>
          <w:b/>
          <w:bCs/>
          <w:lang w:bidi="pl-PL"/>
        </w:rPr>
        <w:t>na podstawie art. 275 pkt 2</w:t>
      </w:r>
    </w:p>
    <w:p w14:paraId="7E28E41F" w14:textId="62CD1AE0" w:rsidR="00CA529D" w:rsidRPr="00960AF4" w:rsidRDefault="00CA529D" w:rsidP="00BB50D4">
      <w:pPr>
        <w:spacing w:after="0" w:line="360" w:lineRule="auto"/>
        <w:jc w:val="center"/>
        <w:rPr>
          <w:rFonts w:ascii="Arial" w:hAnsi="Arial" w:cs="Arial"/>
          <w:b/>
          <w:bCs/>
        </w:rPr>
      </w:pPr>
      <w:r w:rsidRPr="00960AF4">
        <w:rPr>
          <w:rFonts w:ascii="Arial" w:hAnsi="Arial" w:cs="Arial"/>
          <w:b/>
          <w:bCs/>
          <w:lang w:bidi="pl-PL"/>
        </w:rPr>
        <w:t>ustawy z dnia 11 września 2019 r. - Prawo zamówień publicznych</w:t>
      </w:r>
    </w:p>
    <w:p w14:paraId="01C4732D" w14:textId="77777777" w:rsidR="00CA529D" w:rsidRPr="00960AF4" w:rsidRDefault="00CA529D" w:rsidP="00BC7BA0">
      <w:pPr>
        <w:spacing w:after="0" w:line="360" w:lineRule="auto"/>
        <w:rPr>
          <w:rFonts w:ascii="Arial" w:hAnsi="Arial" w:cs="Arial"/>
          <w:b/>
          <w:bCs/>
        </w:rPr>
      </w:pPr>
    </w:p>
    <w:p w14:paraId="384F6F22" w14:textId="77777777" w:rsidR="005663FF" w:rsidRPr="00960AF4" w:rsidRDefault="005663FF" w:rsidP="00BC7BA0">
      <w:pPr>
        <w:spacing w:after="0" w:line="360" w:lineRule="auto"/>
        <w:rPr>
          <w:rFonts w:ascii="Arial" w:hAnsi="Arial" w:cs="Arial"/>
        </w:rPr>
      </w:pPr>
    </w:p>
    <w:p w14:paraId="5A672DD0" w14:textId="77777777" w:rsidR="005663FF" w:rsidRPr="00960AF4" w:rsidRDefault="005663FF" w:rsidP="00BC7BA0">
      <w:pPr>
        <w:spacing w:after="0" w:line="23" w:lineRule="atLeast"/>
        <w:rPr>
          <w:rFonts w:ascii="Arial" w:hAnsi="Arial" w:cs="Arial"/>
        </w:rPr>
      </w:pPr>
    </w:p>
    <w:p w14:paraId="745533B5" w14:textId="77777777" w:rsidR="007B031B" w:rsidRPr="00960AF4" w:rsidRDefault="007B031B" w:rsidP="00BC7BA0">
      <w:pPr>
        <w:spacing w:after="0" w:line="23" w:lineRule="atLeast"/>
        <w:ind w:left="320"/>
        <w:rPr>
          <w:rFonts w:ascii="Arial" w:hAnsi="Arial" w:cs="Arial"/>
        </w:rPr>
      </w:pPr>
    </w:p>
    <w:p w14:paraId="37275F8C" w14:textId="77777777" w:rsidR="007B031B" w:rsidRPr="00960AF4" w:rsidRDefault="007B031B" w:rsidP="00BC7BA0">
      <w:pPr>
        <w:spacing w:after="0" w:line="23" w:lineRule="atLeast"/>
        <w:ind w:left="320"/>
        <w:rPr>
          <w:rFonts w:ascii="Arial" w:hAnsi="Arial" w:cs="Arial"/>
        </w:rPr>
      </w:pPr>
    </w:p>
    <w:p w14:paraId="38F1027D" w14:textId="77777777" w:rsidR="007B031B" w:rsidRPr="00960AF4" w:rsidRDefault="007B031B" w:rsidP="00BC7BA0">
      <w:pPr>
        <w:spacing w:after="0" w:line="23" w:lineRule="atLeast"/>
        <w:ind w:left="320"/>
        <w:rPr>
          <w:rFonts w:ascii="Arial" w:hAnsi="Arial" w:cs="Arial"/>
        </w:rPr>
      </w:pPr>
    </w:p>
    <w:p w14:paraId="401B43F1" w14:textId="0EC9147E" w:rsidR="007B031B" w:rsidRPr="00960AF4" w:rsidRDefault="007B031B" w:rsidP="00BC7BA0">
      <w:pPr>
        <w:spacing w:after="0" w:line="23" w:lineRule="atLeast"/>
        <w:rPr>
          <w:rFonts w:ascii="Arial" w:hAnsi="Arial" w:cs="Arial"/>
        </w:rPr>
      </w:pPr>
    </w:p>
    <w:p w14:paraId="5323E40A" w14:textId="286771D9" w:rsidR="007B031B" w:rsidRDefault="007B031B" w:rsidP="00BC7BA0">
      <w:pPr>
        <w:spacing w:after="0" w:line="23" w:lineRule="atLeast"/>
        <w:rPr>
          <w:rFonts w:ascii="Arial" w:hAnsi="Arial" w:cs="Arial"/>
        </w:rPr>
      </w:pPr>
    </w:p>
    <w:p w14:paraId="23875292" w14:textId="1977827C" w:rsidR="00E34B12" w:rsidRDefault="00E34B12" w:rsidP="00BC7BA0">
      <w:pPr>
        <w:spacing w:after="0" w:line="23" w:lineRule="atLeast"/>
        <w:rPr>
          <w:rFonts w:ascii="Arial" w:hAnsi="Arial" w:cs="Arial"/>
        </w:rPr>
      </w:pPr>
    </w:p>
    <w:p w14:paraId="18D5818D" w14:textId="51D7C208" w:rsidR="00E34B12" w:rsidRDefault="00E34B12" w:rsidP="00BC7BA0">
      <w:pPr>
        <w:spacing w:after="0" w:line="23" w:lineRule="atLeast"/>
        <w:rPr>
          <w:rFonts w:ascii="Arial" w:hAnsi="Arial" w:cs="Arial"/>
        </w:rPr>
      </w:pPr>
    </w:p>
    <w:p w14:paraId="5D3B9581" w14:textId="51E36595" w:rsidR="00E34B12" w:rsidRDefault="00E34B12" w:rsidP="00BC7BA0">
      <w:pPr>
        <w:spacing w:after="0" w:line="23" w:lineRule="atLeast"/>
        <w:rPr>
          <w:rFonts w:ascii="Arial" w:hAnsi="Arial" w:cs="Arial"/>
        </w:rPr>
      </w:pPr>
    </w:p>
    <w:p w14:paraId="1BBCD84D" w14:textId="36C2CD47" w:rsidR="00E34B12" w:rsidRDefault="00E34B12" w:rsidP="00BC7BA0">
      <w:pPr>
        <w:spacing w:after="0" w:line="23" w:lineRule="atLeast"/>
        <w:rPr>
          <w:rFonts w:ascii="Arial" w:hAnsi="Arial" w:cs="Arial"/>
        </w:rPr>
      </w:pPr>
    </w:p>
    <w:p w14:paraId="6A49E552" w14:textId="2FEF7466" w:rsidR="00E34B12" w:rsidRDefault="00E34B12" w:rsidP="00BC7BA0">
      <w:pPr>
        <w:spacing w:after="0" w:line="23" w:lineRule="atLeast"/>
        <w:rPr>
          <w:rFonts w:ascii="Arial" w:hAnsi="Arial" w:cs="Arial"/>
        </w:rPr>
      </w:pPr>
    </w:p>
    <w:p w14:paraId="10513F54" w14:textId="17F73DEE" w:rsidR="00E34B12" w:rsidRDefault="00E34B12" w:rsidP="00BC7BA0">
      <w:pPr>
        <w:spacing w:after="0" w:line="23" w:lineRule="atLeast"/>
        <w:rPr>
          <w:rFonts w:ascii="Arial" w:hAnsi="Arial" w:cs="Arial"/>
        </w:rPr>
      </w:pPr>
    </w:p>
    <w:p w14:paraId="030F80B9" w14:textId="04C9E199" w:rsidR="00E34B12" w:rsidRDefault="00E34B12" w:rsidP="00BC7BA0">
      <w:pPr>
        <w:spacing w:after="0" w:line="23" w:lineRule="atLeast"/>
        <w:rPr>
          <w:rFonts w:ascii="Arial" w:hAnsi="Arial" w:cs="Arial"/>
        </w:rPr>
      </w:pPr>
    </w:p>
    <w:p w14:paraId="4FE05A63" w14:textId="6CF87473" w:rsidR="00E34B12" w:rsidRDefault="00E34B12" w:rsidP="00BC7BA0">
      <w:pPr>
        <w:spacing w:after="0" w:line="23" w:lineRule="atLeast"/>
        <w:rPr>
          <w:rFonts w:ascii="Arial" w:hAnsi="Arial" w:cs="Arial"/>
        </w:rPr>
      </w:pPr>
    </w:p>
    <w:p w14:paraId="1298514C" w14:textId="78738B46" w:rsidR="00E34B12" w:rsidRDefault="00E34B12" w:rsidP="00BC7BA0">
      <w:pPr>
        <w:spacing w:after="0" w:line="23" w:lineRule="atLeast"/>
        <w:rPr>
          <w:rFonts w:ascii="Arial" w:hAnsi="Arial" w:cs="Arial"/>
        </w:rPr>
      </w:pPr>
    </w:p>
    <w:p w14:paraId="03B30541" w14:textId="05DD35CE" w:rsidR="00E34B12" w:rsidRDefault="00E34B12" w:rsidP="00BC7BA0">
      <w:pPr>
        <w:spacing w:after="0" w:line="23" w:lineRule="atLeast"/>
        <w:rPr>
          <w:rFonts w:ascii="Arial" w:hAnsi="Arial" w:cs="Arial"/>
        </w:rPr>
      </w:pPr>
    </w:p>
    <w:p w14:paraId="1265D33D" w14:textId="676595DD" w:rsidR="00E34B12" w:rsidRDefault="00E34B12" w:rsidP="00BC7BA0">
      <w:pPr>
        <w:spacing w:after="0" w:line="23" w:lineRule="atLeast"/>
        <w:rPr>
          <w:rFonts w:ascii="Arial" w:hAnsi="Arial" w:cs="Arial"/>
        </w:rPr>
      </w:pPr>
    </w:p>
    <w:p w14:paraId="0A9FF57E" w14:textId="77777777" w:rsidR="00A90277" w:rsidRDefault="00A90277" w:rsidP="00BC7BA0">
      <w:pPr>
        <w:spacing w:after="0" w:line="23" w:lineRule="atLeast"/>
        <w:rPr>
          <w:rFonts w:ascii="Arial" w:hAnsi="Arial" w:cs="Arial"/>
        </w:rPr>
      </w:pPr>
    </w:p>
    <w:p w14:paraId="3F331CCC" w14:textId="1A69396D" w:rsidR="00E34B12" w:rsidRDefault="00E34B12" w:rsidP="00BC7BA0">
      <w:pPr>
        <w:spacing w:after="0" w:line="23" w:lineRule="atLeast"/>
        <w:rPr>
          <w:rFonts w:ascii="Arial" w:hAnsi="Arial" w:cs="Arial"/>
        </w:rPr>
      </w:pPr>
    </w:p>
    <w:p w14:paraId="2A1B554A" w14:textId="77777777" w:rsidR="00F72958" w:rsidRDefault="00F72958" w:rsidP="00BC7BA0">
      <w:pPr>
        <w:spacing w:after="0" w:line="23" w:lineRule="atLeast"/>
        <w:rPr>
          <w:rFonts w:ascii="Arial" w:hAnsi="Arial" w:cs="Arial"/>
        </w:rPr>
      </w:pPr>
    </w:p>
    <w:p w14:paraId="51CCC9B0" w14:textId="38623C88" w:rsidR="001B3620" w:rsidRDefault="001B3620" w:rsidP="00BC7BA0">
      <w:pPr>
        <w:spacing w:after="0" w:line="23" w:lineRule="atLeast"/>
        <w:rPr>
          <w:rFonts w:ascii="Arial" w:hAnsi="Arial" w:cs="Arial"/>
        </w:rPr>
      </w:pPr>
    </w:p>
    <w:p w14:paraId="2BB8EDD9" w14:textId="70895966" w:rsidR="001B3620" w:rsidRDefault="001B3620" w:rsidP="00BC7BA0">
      <w:pPr>
        <w:spacing w:after="0" w:line="23" w:lineRule="atLeast"/>
        <w:rPr>
          <w:rFonts w:ascii="Arial" w:hAnsi="Arial" w:cs="Arial"/>
        </w:rPr>
      </w:pPr>
    </w:p>
    <w:p w14:paraId="60378767" w14:textId="77777777" w:rsidR="001B3620" w:rsidRDefault="001B3620" w:rsidP="00BC7BA0">
      <w:pPr>
        <w:spacing w:after="0" w:line="23" w:lineRule="atLeast"/>
        <w:rPr>
          <w:rFonts w:ascii="Arial" w:hAnsi="Arial" w:cs="Arial"/>
        </w:rPr>
      </w:pPr>
    </w:p>
    <w:p w14:paraId="47BBB7EF" w14:textId="4D2ADDAC" w:rsidR="007B031B" w:rsidRPr="00960AF4" w:rsidRDefault="007B031B" w:rsidP="00BC7BA0">
      <w:pPr>
        <w:pStyle w:val="Akapitzlist"/>
        <w:numPr>
          <w:ilvl w:val="0"/>
          <w:numId w:val="20"/>
        </w:numPr>
        <w:spacing w:after="0" w:line="23" w:lineRule="atLeast"/>
        <w:ind w:left="284" w:hanging="284"/>
        <w:rPr>
          <w:rFonts w:ascii="Arial" w:hAnsi="Arial" w:cs="Arial"/>
          <w:b/>
          <w:bCs/>
          <w:lang w:bidi="pl-PL"/>
        </w:rPr>
      </w:pPr>
      <w:bookmarkStart w:id="2" w:name="bookmark22"/>
      <w:r w:rsidRPr="00960AF4">
        <w:rPr>
          <w:rFonts w:ascii="Arial" w:hAnsi="Arial" w:cs="Arial"/>
          <w:b/>
          <w:bCs/>
          <w:lang w:bidi="pl-PL"/>
        </w:rPr>
        <w:lastRenderedPageBreak/>
        <w:t>Nazwa</w:t>
      </w:r>
      <w:r w:rsidR="0073051E" w:rsidRPr="00960AF4">
        <w:rPr>
          <w:rFonts w:ascii="Arial" w:hAnsi="Arial" w:cs="Arial"/>
          <w:b/>
          <w:bCs/>
          <w:lang w:bidi="pl-PL"/>
        </w:rPr>
        <w:t xml:space="preserve">, </w:t>
      </w:r>
      <w:r w:rsidRPr="00960AF4">
        <w:rPr>
          <w:rFonts w:ascii="Arial" w:hAnsi="Arial" w:cs="Arial"/>
          <w:b/>
          <w:bCs/>
          <w:lang w:bidi="pl-PL"/>
        </w:rPr>
        <w:t xml:space="preserve">adres </w:t>
      </w:r>
      <w:r w:rsidR="0073051E" w:rsidRPr="00960AF4">
        <w:rPr>
          <w:rFonts w:ascii="Arial" w:hAnsi="Arial" w:cs="Arial"/>
          <w:b/>
          <w:bCs/>
          <w:lang w:bidi="pl-PL"/>
        </w:rPr>
        <w:t xml:space="preserve">oraz dane kontaktowe </w:t>
      </w:r>
      <w:r w:rsidRPr="00960AF4">
        <w:rPr>
          <w:rFonts w:ascii="Arial" w:hAnsi="Arial" w:cs="Arial"/>
          <w:b/>
          <w:bCs/>
          <w:lang w:bidi="pl-PL"/>
        </w:rPr>
        <w:t>Zamawiającego</w:t>
      </w:r>
      <w:bookmarkEnd w:id="2"/>
    </w:p>
    <w:p w14:paraId="0086F398" w14:textId="77777777" w:rsidR="002F020E" w:rsidRPr="00960AF4" w:rsidRDefault="002F020E" w:rsidP="00BC7BA0">
      <w:pPr>
        <w:pStyle w:val="Akapitzlist"/>
        <w:spacing w:after="0" w:line="23" w:lineRule="atLeast"/>
        <w:ind w:left="1080"/>
        <w:rPr>
          <w:rFonts w:ascii="Arial" w:hAnsi="Arial" w:cs="Arial"/>
          <w:b/>
          <w:bCs/>
          <w:lang w:bidi="pl-PL"/>
        </w:rPr>
      </w:pPr>
    </w:p>
    <w:p w14:paraId="078C2B23" w14:textId="77777777" w:rsidR="007B031B" w:rsidRPr="00D73557" w:rsidRDefault="007B031B" w:rsidP="00BC7BA0">
      <w:pPr>
        <w:spacing w:after="0" w:line="360" w:lineRule="auto"/>
        <w:rPr>
          <w:rFonts w:ascii="Arial" w:hAnsi="Arial" w:cs="Arial"/>
          <w:lang w:bidi="pl-PL"/>
        </w:rPr>
      </w:pPr>
      <w:r w:rsidRPr="00D73557">
        <w:rPr>
          <w:rFonts w:ascii="Arial" w:hAnsi="Arial" w:cs="Arial"/>
          <w:lang w:bidi="pl-PL"/>
        </w:rPr>
        <w:t>Nazwa oraz adres Zamawiającego:</w:t>
      </w:r>
      <w:r w:rsidRPr="00D73557">
        <w:rPr>
          <w:rFonts w:ascii="Arial" w:hAnsi="Arial" w:cs="Arial"/>
          <w:lang w:bidi="pl-PL"/>
        </w:rPr>
        <w:tab/>
      </w:r>
    </w:p>
    <w:p w14:paraId="53526F17" w14:textId="77777777" w:rsidR="009C105B" w:rsidRPr="00D73557" w:rsidRDefault="009C105B" w:rsidP="00BC7BA0">
      <w:pPr>
        <w:spacing w:after="0" w:line="360" w:lineRule="auto"/>
        <w:rPr>
          <w:rFonts w:ascii="Arial" w:hAnsi="Arial" w:cs="Arial"/>
        </w:rPr>
      </w:pPr>
      <w:r w:rsidRPr="00D73557">
        <w:rPr>
          <w:rFonts w:ascii="Arial" w:hAnsi="Arial" w:cs="Arial"/>
        </w:rPr>
        <w:t>Powiat Łowicki</w:t>
      </w:r>
    </w:p>
    <w:p w14:paraId="1C7CB97F" w14:textId="77777777" w:rsidR="009C105B" w:rsidRPr="00D73557" w:rsidRDefault="009C105B" w:rsidP="00BC7BA0">
      <w:pPr>
        <w:spacing w:after="0" w:line="360" w:lineRule="auto"/>
        <w:rPr>
          <w:rFonts w:ascii="Arial" w:hAnsi="Arial" w:cs="Arial"/>
        </w:rPr>
      </w:pPr>
      <w:r w:rsidRPr="00D73557">
        <w:rPr>
          <w:rFonts w:ascii="Arial" w:hAnsi="Arial" w:cs="Arial"/>
        </w:rPr>
        <w:t xml:space="preserve">ul. Stanisławskiego 30, </w:t>
      </w:r>
    </w:p>
    <w:p w14:paraId="77E50570" w14:textId="77777777" w:rsidR="009C105B" w:rsidRPr="00D73557" w:rsidRDefault="009C105B" w:rsidP="00BC7BA0">
      <w:pPr>
        <w:spacing w:after="0" w:line="360" w:lineRule="auto"/>
        <w:rPr>
          <w:rFonts w:ascii="Arial" w:hAnsi="Arial" w:cs="Arial"/>
        </w:rPr>
      </w:pPr>
      <w:r w:rsidRPr="00D73557">
        <w:rPr>
          <w:rFonts w:ascii="Arial" w:hAnsi="Arial" w:cs="Arial"/>
        </w:rPr>
        <w:t>99-400 Łowicz.</w:t>
      </w:r>
    </w:p>
    <w:p w14:paraId="275F92FE" w14:textId="7FCAF6A0" w:rsidR="007B031B" w:rsidRPr="00681DFD" w:rsidRDefault="007B031B" w:rsidP="00BC7BA0">
      <w:pPr>
        <w:spacing w:after="0" w:line="360" w:lineRule="auto"/>
        <w:rPr>
          <w:rFonts w:ascii="Arial" w:hAnsi="Arial" w:cs="Arial"/>
          <w:lang w:bidi="pl-PL"/>
        </w:rPr>
      </w:pPr>
      <w:r w:rsidRPr="00681DFD">
        <w:rPr>
          <w:rFonts w:ascii="Arial" w:hAnsi="Arial" w:cs="Arial"/>
          <w:lang w:bidi="pl-PL"/>
        </w:rPr>
        <w:t>Numer tel.:</w:t>
      </w:r>
      <w:r w:rsidR="00B3094A" w:rsidRPr="00681DFD">
        <w:rPr>
          <w:rFonts w:ascii="Arial" w:hAnsi="Arial" w:cs="Arial"/>
          <w:lang w:bidi="pl-PL"/>
        </w:rPr>
        <w:t xml:space="preserve"> 46 811 53 00</w:t>
      </w:r>
    </w:p>
    <w:p w14:paraId="1896D35F" w14:textId="16C81420" w:rsidR="007B031B" w:rsidRPr="00681DFD" w:rsidRDefault="007B031B" w:rsidP="00BC7BA0">
      <w:pPr>
        <w:spacing w:after="0" w:line="360" w:lineRule="auto"/>
        <w:rPr>
          <w:rFonts w:ascii="Arial" w:hAnsi="Arial" w:cs="Arial"/>
          <w:lang w:bidi="pl-PL"/>
        </w:rPr>
      </w:pPr>
      <w:r w:rsidRPr="00681DFD">
        <w:rPr>
          <w:rFonts w:ascii="Arial" w:hAnsi="Arial" w:cs="Arial"/>
          <w:lang w:bidi="pl-PL"/>
        </w:rPr>
        <w:t xml:space="preserve">Adres poczty elektronicznej: </w:t>
      </w:r>
      <w:hyperlink r:id="rId8" w:history="1">
        <w:r w:rsidR="00871275" w:rsidRPr="00871275">
          <w:rPr>
            <w:rStyle w:val="Hipercze"/>
            <w:rFonts w:ascii="Arial" w:hAnsi="Arial" w:cs="Arial"/>
            <w:lang w:bidi="pl-PL"/>
          </w:rPr>
          <w:t>fiz@powiatlowicki.pl</w:t>
        </w:r>
      </w:hyperlink>
      <w:r w:rsidR="00E34B12" w:rsidRPr="00E71795">
        <w:rPr>
          <w:rFonts w:ascii="Arial" w:hAnsi="Arial" w:cs="Arial"/>
          <w:color w:val="00B0F0"/>
          <w:lang w:bidi="pl-PL"/>
        </w:rPr>
        <w:t xml:space="preserve"> </w:t>
      </w:r>
      <w:r w:rsidRPr="00E71795">
        <w:rPr>
          <w:rFonts w:ascii="Arial" w:hAnsi="Arial" w:cs="Arial"/>
          <w:color w:val="00B0F0"/>
          <w:lang w:bidi="pl-PL"/>
        </w:rPr>
        <w:tab/>
      </w:r>
    </w:p>
    <w:p w14:paraId="3036B6BA" w14:textId="6EF474F1" w:rsidR="00084EAA" w:rsidRDefault="007B031B" w:rsidP="00BC7BA0">
      <w:pPr>
        <w:spacing w:after="0" w:line="360" w:lineRule="auto"/>
      </w:pPr>
      <w:r w:rsidRPr="00681DFD">
        <w:rPr>
          <w:rFonts w:ascii="Arial" w:hAnsi="Arial" w:cs="Arial"/>
          <w:lang w:bidi="pl-PL"/>
        </w:rPr>
        <w:t xml:space="preserve">Adres strony internetowej </w:t>
      </w:r>
      <w:bookmarkStart w:id="3" w:name="_Hlk74118792"/>
      <w:r w:rsidRPr="00681DFD">
        <w:rPr>
          <w:rFonts w:ascii="Arial" w:hAnsi="Arial" w:cs="Arial"/>
          <w:lang w:bidi="pl-PL"/>
        </w:rPr>
        <w:t>prowadzonego postępowania</w:t>
      </w:r>
      <w:bookmarkEnd w:id="3"/>
      <w:r w:rsidRPr="00681DFD">
        <w:rPr>
          <w:rFonts w:ascii="Arial" w:hAnsi="Arial" w:cs="Arial"/>
          <w:lang w:bidi="pl-PL"/>
        </w:rPr>
        <w:t>:</w:t>
      </w:r>
      <w:r w:rsidR="00B3094A" w:rsidRPr="00681DFD">
        <w:rPr>
          <w:rFonts w:ascii="Arial" w:hAnsi="Arial" w:cs="Arial"/>
          <w:lang w:bidi="pl-PL"/>
        </w:rPr>
        <w:t xml:space="preserve"> </w:t>
      </w:r>
    </w:p>
    <w:bookmarkStart w:id="4" w:name="_Hlk218762614"/>
    <w:p w14:paraId="028030BE" w14:textId="77777777" w:rsidR="00B36BA5" w:rsidRPr="00026DDD" w:rsidRDefault="00B36BA5" w:rsidP="00B36BA5">
      <w:pPr>
        <w:spacing w:after="0" w:line="360" w:lineRule="auto"/>
        <w:rPr>
          <w:rFonts w:ascii="Arial" w:hAnsi="Arial" w:cs="Arial"/>
          <w:color w:val="EE0000"/>
        </w:rPr>
      </w:pPr>
      <w:r>
        <w:rPr>
          <w:rFonts w:ascii="Roboto" w:hAnsi="Roboto"/>
          <w:shd w:val="clear" w:color="auto" w:fill="FFFFFF"/>
        </w:rPr>
        <w:fldChar w:fldCharType="begin"/>
      </w:r>
      <w:r>
        <w:rPr>
          <w:rFonts w:ascii="Roboto" w:hAnsi="Roboto"/>
          <w:shd w:val="clear" w:color="auto" w:fill="FFFFFF"/>
        </w:rPr>
        <w:instrText>HYPERLINK "</w:instrText>
      </w:r>
      <w:r w:rsidRPr="00B36BA5">
        <w:rPr>
          <w:rFonts w:ascii="Roboto" w:hAnsi="Roboto"/>
          <w:shd w:val="clear" w:color="auto" w:fill="FFFFFF"/>
        </w:rPr>
        <w:instrText>https://ezamowienia.gov.pl/mp-client/search/list/</w:instrText>
      </w:r>
      <w:r w:rsidRPr="00B36BA5">
        <w:rPr>
          <w:rFonts w:ascii="Arial" w:hAnsi="Arial" w:cs="Arial"/>
          <w:color w:val="EE0000"/>
        </w:rPr>
        <w:instrText>ocds-148610-c5c8966d-0379-4fd2-a4d8-8df4f023e4eb</w:instrText>
      </w:r>
      <w:r>
        <w:rPr>
          <w:rFonts w:ascii="Roboto" w:hAnsi="Roboto"/>
          <w:shd w:val="clear" w:color="auto" w:fill="FFFFFF"/>
        </w:rPr>
        <w:instrText>"</w:instrText>
      </w:r>
      <w:r>
        <w:rPr>
          <w:rFonts w:ascii="Roboto" w:hAnsi="Roboto"/>
          <w:shd w:val="clear" w:color="auto" w:fill="FFFFFF"/>
        </w:rPr>
      </w:r>
      <w:r>
        <w:rPr>
          <w:rFonts w:ascii="Roboto" w:hAnsi="Roboto"/>
          <w:shd w:val="clear" w:color="auto" w:fill="FFFFFF"/>
        </w:rPr>
        <w:fldChar w:fldCharType="separate"/>
      </w:r>
      <w:r w:rsidRPr="00544B4C">
        <w:rPr>
          <w:rStyle w:val="Hipercze"/>
          <w:rFonts w:ascii="Roboto" w:hAnsi="Roboto"/>
          <w:shd w:val="clear" w:color="auto" w:fill="FFFFFF"/>
        </w:rPr>
        <w:t>https://ezamowienia.gov.pl/mp-client/search/list/</w:t>
      </w:r>
      <w:r w:rsidRPr="00544B4C">
        <w:rPr>
          <w:rStyle w:val="Hipercze"/>
          <w:rFonts w:ascii="Arial" w:hAnsi="Arial" w:cs="Arial"/>
        </w:rPr>
        <w:t>ocds-148610-c5c8966d-0379-4fd2-a4d8-8df4f023e4eb</w:t>
      </w:r>
      <w:r>
        <w:rPr>
          <w:rFonts w:ascii="Roboto" w:hAnsi="Roboto"/>
          <w:shd w:val="clear" w:color="auto" w:fill="FFFFFF"/>
        </w:rPr>
        <w:fldChar w:fldCharType="end"/>
      </w:r>
      <w:bookmarkEnd w:id="4"/>
      <w:r>
        <w:rPr>
          <w:rFonts w:ascii="Arial" w:hAnsi="Arial" w:cs="Arial"/>
          <w:color w:val="EE0000"/>
        </w:rPr>
        <w:t xml:space="preserve"> </w:t>
      </w:r>
    </w:p>
    <w:p w14:paraId="343E099A" w14:textId="2C81C279" w:rsidR="008F3D37" w:rsidRPr="00681DFD" w:rsidRDefault="00A568C7" w:rsidP="00BC7BA0">
      <w:pPr>
        <w:spacing w:after="0" w:line="360" w:lineRule="auto"/>
        <w:rPr>
          <w:rFonts w:ascii="Arial" w:hAnsi="Arial" w:cs="Arial"/>
        </w:rPr>
      </w:pPr>
      <w:r w:rsidRPr="00681DFD">
        <w:rPr>
          <w:rFonts w:ascii="Arial" w:hAnsi="Arial" w:cs="Arial"/>
        </w:rPr>
        <w:t>Adres strony internetowej Zamawiającego:</w:t>
      </w:r>
    </w:p>
    <w:p w14:paraId="51BDBD5A" w14:textId="0CE2877F" w:rsidR="008F3D37" w:rsidRPr="00681DFD" w:rsidRDefault="002F1485" w:rsidP="00BC7BA0">
      <w:pPr>
        <w:spacing w:after="0" w:line="360" w:lineRule="auto"/>
        <w:rPr>
          <w:rFonts w:ascii="Arial" w:hAnsi="Arial" w:cs="Arial"/>
        </w:rPr>
      </w:pPr>
      <w:hyperlink r:id="rId9" w:history="1">
        <w:r w:rsidRPr="00B93FB7">
          <w:rPr>
            <w:rStyle w:val="Hipercze"/>
            <w:rFonts w:ascii="Arial" w:hAnsi="Arial" w:cs="Arial"/>
          </w:rPr>
          <w:t>www.powiat.lowicz.</w:t>
        </w:r>
        <w:r w:rsidRPr="00B93FB7">
          <w:rPr>
            <w:rStyle w:val="Hipercze"/>
          </w:rPr>
          <w:t>pl</w:t>
        </w:r>
      </w:hyperlink>
      <w:r>
        <w:t xml:space="preserve"> </w:t>
      </w:r>
    </w:p>
    <w:p w14:paraId="7F8C9E25" w14:textId="6C6339BD" w:rsidR="00A568C7" w:rsidRPr="00681DFD" w:rsidRDefault="002F1485" w:rsidP="00BC7BA0">
      <w:pPr>
        <w:spacing w:after="0" w:line="360" w:lineRule="auto"/>
        <w:rPr>
          <w:rStyle w:val="Hipercze"/>
          <w:rFonts w:ascii="Arial" w:hAnsi="Arial" w:cs="Arial"/>
          <w:color w:val="auto"/>
          <w:u w:val="none"/>
          <w:lang w:bidi="en-US"/>
        </w:rPr>
      </w:pPr>
      <w:hyperlink r:id="rId10" w:history="1">
        <w:r w:rsidRPr="00B93FB7">
          <w:rPr>
            <w:rStyle w:val="Hipercze"/>
            <w:rFonts w:ascii="Arial" w:hAnsi="Arial" w:cs="Arial"/>
            <w:lang w:bidi="en-US"/>
          </w:rPr>
          <w:t>http://www.bip.powiat.lowicz.</w:t>
        </w:r>
        <w:r w:rsidRPr="00B93FB7">
          <w:rPr>
            <w:rStyle w:val="Hipercze"/>
          </w:rPr>
          <w:t>pl</w:t>
        </w:r>
      </w:hyperlink>
      <w:r>
        <w:t xml:space="preserve"> </w:t>
      </w:r>
      <w:r w:rsidR="00E34B12" w:rsidRPr="00681DFD">
        <w:rPr>
          <w:rStyle w:val="Hipercze"/>
          <w:rFonts w:ascii="Arial" w:hAnsi="Arial" w:cs="Arial"/>
          <w:color w:val="auto"/>
          <w:u w:val="none"/>
          <w:lang w:bidi="en-US"/>
        </w:rPr>
        <w:t xml:space="preserve">  </w:t>
      </w:r>
    </w:p>
    <w:p w14:paraId="4BBFB698" w14:textId="34AD2C71" w:rsidR="00122CE3" w:rsidRDefault="00122CE3" w:rsidP="00BC7BA0">
      <w:pPr>
        <w:spacing w:after="0" w:line="360" w:lineRule="auto"/>
        <w:rPr>
          <w:rStyle w:val="Hipercze"/>
          <w:rFonts w:ascii="Arial" w:hAnsi="Arial" w:cs="Arial"/>
          <w:color w:val="auto"/>
          <w:u w:val="none"/>
          <w:lang w:bidi="en-US"/>
        </w:rPr>
      </w:pPr>
      <w:bookmarkStart w:id="5" w:name="_Hlk74313266"/>
    </w:p>
    <w:bookmarkEnd w:id="5"/>
    <w:p w14:paraId="1D488462" w14:textId="77777777" w:rsidR="007B031B" w:rsidRPr="00681DFD" w:rsidRDefault="007B031B" w:rsidP="00BC7BA0">
      <w:pPr>
        <w:spacing w:after="0" w:line="23" w:lineRule="atLeast"/>
        <w:rPr>
          <w:rFonts w:ascii="Arial" w:hAnsi="Arial" w:cs="Arial"/>
          <w:lang w:bidi="pl-PL"/>
        </w:rPr>
      </w:pPr>
    </w:p>
    <w:p w14:paraId="60BC3E48" w14:textId="4C529F9C" w:rsidR="007B031B" w:rsidRPr="00681DFD" w:rsidRDefault="007B031B" w:rsidP="00BC7BA0">
      <w:pPr>
        <w:pStyle w:val="Akapitzlist"/>
        <w:numPr>
          <w:ilvl w:val="0"/>
          <w:numId w:val="20"/>
        </w:numPr>
        <w:spacing w:after="0" w:line="360" w:lineRule="auto"/>
        <w:ind w:left="284" w:hanging="284"/>
        <w:rPr>
          <w:rFonts w:ascii="Arial" w:hAnsi="Arial" w:cs="Arial"/>
          <w:b/>
          <w:bCs/>
          <w:lang w:bidi="pl-PL"/>
        </w:rPr>
      </w:pPr>
      <w:bookmarkStart w:id="6" w:name="bookmark23"/>
      <w:r w:rsidRPr="00681DFD">
        <w:rPr>
          <w:rFonts w:ascii="Arial" w:hAnsi="Arial" w:cs="Arial"/>
          <w:b/>
          <w:bCs/>
          <w:lang w:bidi="pl-PL"/>
        </w:rPr>
        <w:t>Adres strony internetowej, na której udostępniane będą zmiany i wyjaśnienia treści SWZ oraz inne dokumenty zamówienia bezpośrednio związane</w:t>
      </w:r>
      <w:r w:rsidR="00E34B12" w:rsidRPr="00681DFD">
        <w:rPr>
          <w:rFonts w:ascii="Arial" w:hAnsi="Arial" w:cs="Arial"/>
          <w:b/>
          <w:bCs/>
          <w:lang w:bidi="pl-PL"/>
        </w:rPr>
        <w:t xml:space="preserve"> </w:t>
      </w:r>
      <w:r w:rsidRPr="00681DFD">
        <w:rPr>
          <w:rFonts w:ascii="Arial" w:hAnsi="Arial" w:cs="Arial"/>
          <w:b/>
          <w:bCs/>
          <w:lang w:bidi="pl-PL"/>
        </w:rPr>
        <w:t>z postępowaniem</w:t>
      </w:r>
      <w:r w:rsidR="00D73557" w:rsidRPr="00681DFD">
        <w:rPr>
          <w:rFonts w:ascii="Arial" w:hAnsi="Arial" w:cs="Arial"/>
          <w:b/>
          <w:bCs/>
          <w:lang w:bidi="pl-PL"/>
        </w:rPr>
        <w:t xml:space="preserve"> </w:t>
      </w:r>
      <w:r w:rsidRPr="00681DFD">
        <w:rPr>
          <w:rFonts w:ascii="Arial" w:hAnsi="Arial" w:cs="Arial"/>
          <w:b/>
          <w:bCs/>
          <w:lang w:bidi="pl-PL"/>
        </w:rPr>
        <w:t>o</w:t>
      </w:r>
      <w:bookmarkEnd w:id="6"/>
      <w:r w:rsidRPr="00681DFD">
        <w:rPr>
          <w:rFonts w:ascii="Arial" w:hAnsi="Arial" w:cs="Arial"/>
          <w:b/>
          <w:bCs/>
          <w:lang w:bidi="pl-PL"/>
        </w:rPr>
        <w:t xml:space="preserve"> udzielenie zamówienia</w:t>
      </w:r>
    </w:p>
    <w:p w14:paraId="138548B0" w14:textId="77777777" w:rsidR="002F020E" w:rsidRPr="00681DFD" w:rsidRDefault="002F020E" w:rsidP="00BC7BA0">
      <w:pPr>
        <w:pStyle w:val="Akapitzlist"/>
        <w:spacing w:after="0" w:line="23" w:lineRule="atLeast"/>
        <w:ind w:left="1080"/>
        <w:rPr>
          <w:rFonts w:ascii="Arial" w:hAnsi="Arial" w:cs="Arial"/>
          <w:b/>
          <w:bCs/>
          <w:lang w:bidi="pl-PL"/>
        </w:rPr>
      </w:pPr>
    </w:p>
    <w:p w14:paraId="1B1B03DC" w14:textId="77777777" w:rsidR="00987D28" w:rsidRPr="00AF794B" w:rsidRDefault="00987D28" w:rsidP="00BC7BA0">
      <w:pPr>
        <w:spacing w:after="0" w:line="360" w:lineRule="auto"/>
        <w:rPr>
          <w:rFonts w:ascii="Arial" w:hAnsi="Arial" w:cs="Arial"/>
          <w:lang w:bidi="pl-PL"/>
        </w:rPr>
      </w:pPr>
      <w:r w:rsidRPr="00AF794B">
        <w:rPr>
          <w:rFonts w:ascii="Arial" w:hAnsi="Arial" w:cs="Arial"/>
          <w:lang w:bidi="pl-PL"/>
        </w:rPr>
        <w:t>Zmiany i wyjaśnienia treści Specyfikacji Warunków Zamówienia, zwanej dalej SWZ, oraz inne dokumenty zamówienia bezpośrednio związane z postępowaniem o udzielenie zamówienia będą udostępniane na stronie internetowej prowadzonego postępowania:</w:t>
      </w:r>
    </w:p>
    <w:bookmarkStart w:id="7" w:name="_Hlk218761657"/>
    <w:p w14:paraId="5379345B" w14:textId="3F933E8B" w:rsidR="00B36BA5" w:rsidRPr="00026DDD" w:rsidRDefault="00B36BA5" w:rsidP="00BC7BA0">
      <w:pPr>
        <w:spacing w:after="0" w:line="360" w:lineRule="auto"/>
        <w:rPr>
          <w:rFonts w:ascii="Arial" w:hAnsi="Arial" w:cs="Arial"/>
          <w:color w:val="EE0000"/>
        </w:rPr>
      </w:pPr>
      <w:r>
        <w:rPr>
          <w:rFonts w:ascii="Roboto" w:hAnsi="Roboto"/>
          <w:shd w:val="clear" w:color="auto" w:fill="FFFFFF"/>
        </w:rPr>
        <w:fldChar w:fldCharType="begin"/>
      </w:r>
      <w:r>
        <w:rPr>
          <w:rFonts w:ascii="Roboto" w:hAnsi="Roboto"/>
          <w:shd w:val="clear" w:color="auto" w:fill="FFFFFF"/>
        </w:rPr>
        <w:instrText>HYPERLINK "</w:instrText>
      </w:r>
      <w:r w:rsidRPr="00B36BA5">
        <w:rPr>
          <w:rFonts w:ascii="Roboto" w:hAnsi="Roboto"/>
          <w:shd w:val="clear" w:color="auto" w:fill="FFFFFF"/>
        </w:rPr>
        <w:instrText>https://ezamowienia.gov.pl/mp-client/search/list/</w:instrText>
      </w:r>
      <w:r w:rsidRPr="00B36BA5">
        <w:rPr>
          <w:rFonts w:ascii="Arial" w:hAnsi="Arial" w:cs="Arial"/>
          <w:color w:val="EE0000"/>
        </w:rPr>
        <w:instrText>ocds-148610-c5c8966d-0379-4fd2-a4d8-8df4f023e4eb</w:instrText>
      </w:r>
      <w:r>
        <w:rPr>
          <w:rFonts w:ascii="Roboto" w:hAnsi="Roboto"/>
          <w:shd w:val="clear" w:color="auto" w:fill="FFFFFF"/>
        </w:rPr>
        <w:instrText>"</w:instrText>
      </w:r>
      <w:r>
        <w:rPr>
          <w:rFonts w:ascii="Roboto" w:hAnsi="Roboto"/>
          <w:shd w:val="clear" w:color="auto" w:fill="FFFFFF"/>
        </w:rPr>
      </w:r>
      <w:r>
        <w:rPr>
          <w:rFonts w:ascii="Roboto" w:hAnsi="Roboto"/>
          <w:shd w:val="clear" w:color="auto" w:fill="FFFFFF"/>
        </w:rPr>
        <w:fldChar w:fldCharType="separate"/>
      </w:r>
      <w:r w:rsidRPr="00544B4C">
        <w:rPr>
          <w:rStyle w:val="Hipercze"/>
          <w:rFonts w:ascii="Roboto" w:hAnsi="Roboto"/>
          <w:shd w:val="clear" w:color="auto" w:fill="FFFFFF"/>
        </w:rPr>
        <w:t>https://ezamowienia.gov.pl/mp-client/search/list/</w:t>
      </w:r>
      <w:r w:rsidRPr="00544B4C">
        <w:rPr>
          <w:rStyle w:val="Hipercze"/>
          <w:rFonts w:ascii="Arial" w:hAnsi="Arial" w:cs="Arial"/>
        </w:rPr>
        <w:t>ocds-148610-c5c8966d-0379-4fd2-a4d8-8df4f023e4eb</w:t>
      </w:r>
      <w:r>
        <w:rPr>
          <w:rFonts w:ascii="Roboto" w:hAnsi="Roboto"/>
          <w:shd w:val="clear" w:color="auto" w:fill="FFFFFF"/>
        </w:rPr>
        <w:fldChar w:fldCharType="end"/>
      </w:r>
      <w:r>
        <w:rPr>
          <w:rFonts w:ascii="Arial" w:hAnsi="Arial" w:cs="Arial"/>
          <w:color w:val="EE0000"/>
        </w:rPr>
        <w:t xml:space="preserve"> </w:t>
      </w:r>
    </w:p>
    <w:bookmarkEnd w:id="7"/>
    <w:p w14:paraId="3805FA4A" w14:textId="77777777" w:rsidR="00987D28" w:rsidRPr="00AF794B" w:rsidRDefault="00987D28" w:rsidP="00BC7BA0">
      <w:pPr>
        <w:spacing w:after="0" w:line="360" w:lineRule="auto"/>
        <w:rPr>
          <w:rStyle w:val="Hipercze"/>
          <w:rFonts w:ascii="Arial" w:hAnsi="Arial" w:cs="Arial"/>
          <w:color w:val="auto"/>
          <w:u w:val="none"/>
          <w:lang w:bidi="en-US"/>
        </w:rPr>
      </w:pPr>
      <w:r w:rsidRPr="00AF794B">
        <w:rPr>
          <w:rStyle w:val="Hipercze"/>
          <w:rFonts w:ascii="Arial" w:hAnsi="Arial" w:cs="Arial"/>
          <w:color w:val="auto"/>
          <w:u w:val="none"/>
          <w:lang w:bidi="en-US"/>
        </w:rPr>
        <w:t>Link do postępowania jest udostępniony dodatkowo na stronie:</w:t>
      </w:r>
    </w:p>
    <w:p w14:paraId="7A4D8B2A" w14:textId="1FF90D9C" w:rsidR="00E65E11" w:rsidRPr="00987D28" w:rsidRDefault="00987D28" w:rsidP="00BC7BA0">
      <w:pPr>
        <w:spacing w:after="0" w:line="360" w:lineRule="auto"/>
        <w:rPr>
          <w:rStyle w:val="Hipercze"/>
          <w:rFonts w:ascii="Arial" w:hAnsi="Arial" w:cs="Arial"/>
          <w:color w:val="auto"/>
        </w:rPr>
      </w:pPr>
      <w:hyperlink r:id="rId11" w:history="1">
        <w:r w:rsidRPr="00136094">
          <w:rPr>
            <w:rStyle w:val="Hipercze"/>
            <w:rFonts w:ascii="Arial" w:hAnsi="Arial" w:cs="Arial"/>
          </w:rPr>
          <w:t>http://www.bip.powiat.lowicz.pl</w:t>
        </w:r>
      </w:hyperlink>
      <w:r>
        <w:rPr>
          <w:rFonts w:ascii="Arial" w:hAnsi="Arial" w:cs="Arial"/>
        </w:rPr>
        <w:t xml:space="preserve"> </w:t>
      </w:r>
    </w:p>
    <w:p w14:paraId="3A43A65B" w14:textId="77777777" w:rsidR="00987D28" w:rsidRDefault="00987D28" w:rsidP="00BC7BA0">
      <w:pPr>
        <w:spacing w:after="0" w:line="360" w:lineRule="auto"/>
        <w:rPr>
          <w:rStyle w:val="Hipercze"/>
          <w:rFonts w:ascii="Arial" w:hAnsi="Arial" w:cs="Arial"/>
          <w:color w:val="auto"/>
        </w:rPr>
      </w:pPr>
    </w:p>
    <w:p w14:paraId="10C54E13" w14:textId="684922DE" w:rsidR="002B4B4D" w:rsidRPr="00960AF4" w:rsidRDefault="002B4B4D" w:rsidP="00BC7BA0">
      <w:pPr>
        <w:pStyle w:val="Akapitzlist"/>
        <w:numPr>
          <w:ilvl w:val="0"/>
          <w:numId w:val="20"/>
        </w:numPr>
        <w:spacing w:after="0" w:line="23" w:lineRule="atLeast"/>
        <w:ind w:left="284" w:hanging="284"/>
        <w:rPr>
          <w:rFonts w:ascii="Arial" w:hAnsi="Arial" w:cs="Arial"/>
          <w:b/>
          <w:bCs/>
          <w:lang w:bidi="pl-PL"/>
        </w:rPr>
      </w:pPr>
      <w:bookmarkStart w:id="8" w:name="bookmark24"/>
      <w:r w:rsidRPr="00960AF4">
        <w:rPr>
          <w:rFonts w:ascii="Arial" w:hAnsi="Arial" w:cs="Arial"/>
          <w:b/>
          <w:bCs/>
          <w:lang w:bidi="pl-PL"/>
        </w:rPr>
        <w:t>Tryb udzielenia zamówienia</w:t>
      </w:r>
      <w:bookmarkEnd w:id="8"/>
    </w:p>
    <w:p w14:paraId="23F270B3" w14:textId="77777777" w:rsidR="002F020E" w:rsidRPr="00960AF4" w:rsidRDefault="002F020E" w:rsidP="00BC7BA0">
      <w:pPr>
        <w:spacing w:after="0" w:line="23" w:lineRule="atLeast"/>
        <w:rPr>
          <w:rFonts w:ascii="Arial" w:hAnsi="Arial" w:cs="Arial"/>
          <w:lang w:bidi="pl-PL"/>
        </w:rPr>
      </w:pPr>
    </w:p>
    <w:p w14:paraId="4CCEC00B" w14:textId="16347502" w:rsidR="00327972" w:rsidRDefault="008E16EF" w:rsidP="00BC7BA0">
      <w:pPr>
        <w:spacing w:after="0" w:line="360" w:lineRule="auto"/>
        <w:rPr>
          <w:rFonts w:ascii="Arial" w:hAnsi="Arial" w:cs="Arial"/>
          <w:lang w:bidi="pl-PL"/>
        </w:rPr>
      </w:pPr>
      <w:r w:rsidRPr="008E16EF">
        <w:rPr>
          <w:rFonts w:ascii="Arial" w:hAnsi="Arial" w:cs="Arial"/>
          <w:lang w:bidi="pl-PL"/>
        </w:rPr>
        <w:t xml:space="preserve">Postępowanie o udzielenie zamówienia publicznego prowadzone jest w trybie podstawowym, na </w:t>
      </w:r>
      <w:r w:rsidRPr="00F72958">
        <w:rPr>
          <w:rFonts w:ascii="Arial" w:hAnsi="Arial" w:cs="Arial"/>
          <w:lang w:bidi="pl-PL"/>
        </w:rPr>
        <w:t>podstawie art. 275 pkt 2 ustawy z dnia 11 września 2019 r. - Prawo zamówień publicznych (Dz. U. z 2024 r. poz. 1320</w:t>
      </w:r>
      <w:r w:rsidR="00A90277" w:rsidRPr="00F72958">
        <w:rPr>
          <w:rFonts w:ascii="Arial" w:hAnsi="Arial" w:cs="Arial"/>
          <w:lang w:bidi="pl-PL"/>
        </w:rPr>
        <w:t xml:space="preserve"> z późn. </w:t>
      </w:r>
      <w:proofErr w:type="spellStart"/>
      <w:r w:rsidR="00A90277" w:rsidRPr="00F72958">
        <w:rPr>
          <w:rFonts w:ascii="Arial" w:hAnsi="Arial" w:cs="Arial"/>
          <w:lang w:bidi="pl-PL"/>
        </w:rPr>
        <w:t>zm</w:t>
      </w:r>
      <w:proofErr w:type="spellEnd"/>
      <w:r w:rsidRPr="00F72958">
        <w:rPr>
          <w:rFonts w:ascii="Arial" w:hAnsi="Arial" w:cs="Arial"/>
          <w:lang w:bidi="pl-PL"/>
        </w:rPr>
        <w:t>), zwanej dalej także „pzp</w:t>
      </w:r>
      <w:r w:rsidRPr="008E16EF">
        <w:rPr>
          <w:rFonts w:ascii="Arial" w:hAnsi="Arial" w:cs="Arial"/>
          <w:lang w:bidi="pl-PL"/>
        </w:rPr>
        <w:t>".</w:t>
      </w:r>
    </w:p>
    <w:p w14:paraId="3DF85EA7" w14:textId="77777777" w:rsidR="00327972" w:rsidRPr="00960AF4" w:rsidRDefault="00327972" w:rsidP="00BC7BA0">
      <w:pPr>
        <w:spacing w:after="0" w:line="23" w:lineRule="atLeast"/>
        <w:rPr>
          <w:rFonts w:ascii="Arial" w:hAnsi="Arial" w:cs="Arial"/>
          <w:lang w:bidi="pl-PL"/>
        </w:rPr>
      </w:pPr>
    </w:p>
    <w:p w14:paraId="184AD4AC" w14:textId="3E1A5A05" w:rsidR="002D6526" w:rsidRPr="00960AF4" w:rsidRDefault="00074D60" w:rsidP="00BC7BA0">
      <w:pPr>
        <w:pStyle w:val="Akapitzlist"/>
        <w:numPr>
          <w:ilvl w:val="0"/>
          <w:numId w:val="20"/>
        </w:numPr>
        <w:spacing w:after="0" w:line="360" w:lineRule="auto"/>
        <w:ind w:left="284" w:hanging="284"/>
        <w:rPr>
          <w:rFonts w:ascii="Arial" w:hAnsi="Arial" w:cs="Arial"/>
          <w:b/>
          <w:bCs/>
          <w:lang w:bidi="pl-PL"/>
        </w:rPr>
      </w:pPr>
      <w:bookmarkStart w:id="9" w:name="bookmark25"/>
      <w:r>
        <w:rPr>
          <w:rFonts w:ascii="Arial" w:hAnsi="Arial" w:cs="Arial"/>
          <w:b/>
          <w:bCs/>
          <w:lang w:bidi="pl-PL"/>
        </w:rPr>
        <w:t xml:space="preserve"> </w:t>
      </w:r>
      <w:r w:rsidR="002D6526" w:rsidRPr="00960AF4">
        <w:rPr>
          <w:rFonts w:ascii="Arial" w:hAnsi="Arial" w:cs="Arial"/>
          <w:b/>
          <w:bCs/>
          <w:lang w:bidi="pl-PL"/>
        </w:rPr>
        <w:t>Informacja, czy Zamawiający przewiduje wybór najkorzystniejszej oferty</w:t>
      </w:r>
      <w:r w:rsidR="00EC5B89">
        <w:rPr>
          <w:rFonts w:ascii="Arial" w:hAnsi="Arial" w:cs="Arial"/>
          <w:b/>
          <w:bCs/>
          <w:lang w:bidi="pl-PL"/>
        </w:rPr>
        <w:br/>
      </w:r>
      <w:r w:rsidR="002D6526" w:rsidRPr="00960AF4">
        <w:rPr>
          <w:rFonts w:ascii="Arial" w:hAnsi="Arial" w:cs="Arial"/>
          <w:b/>
          <w:bCs/>
          <w:lang w:bidi="pl-PL"/>
        </w:rPr>
        <w:t>z możliwością</w:t>
      </w:r>
      <w:bookmarkEnd w:id="9"/>
      <w:r w:rsidR="002D6526" w:rsidRPr="00960AF4">
        <w:rPr>
          <w:rFonts w:ascii="Arial" w:hAnsi="Arial" w:cs="Arial"/>
          <w:b/>
          <w:bCs/>
          <w:lang w:bidi="pl-PL"/>
        </w:rPr>
        <w:t xml:space="preserve"> prowadzenia negocjacji</w:t>
      </w:r>
    </w:p>
    <w:p w14:paraId="322960BC" w14:textId="77777777" w:rsidR="002F020E" w:rsidRPr="00960AF4" w:rsidRDefault="002F020E" w:rsidP="00BC7BA0">
      <w:pPr>
        <w:pStyle w:val="Akapitzlist"/>
        <w:spacing w:after="0" w:line="23" w:lineRule="atLeast"/>
        <w:ind w:left="0"/>
        <w:rPr>
          <w:rFonts w:ascii="Arial" w:hAnsi="Arial" w:cs="Arial"/>
          <w:b/>
          <w:bCs/>
          <w:lang w:bidi="pl-PL"/>
        </w:rPr>
      </w:pPr>
    </w:p>
    <w:p w14:paraId="09CD7CFD" w14:textId="238E3B85" w:rsidR="002D6526" w:rsidRDefault="002D6526"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Zamawiający przewiduje wybór najkorzystniejszej oferty z możliwością prowadzenia negocjacji.</w:t>
      </w:r>
    </w:p>
    <w:p w14:paraId="2B40B9B9" w14:textId="77777777" w:rsidR="002D6526" w:rsidRPr="00EC5B89" w:rsidRDefault="002D6526" w:rsidP="00BC7BA0">
      <w:pPr>
        <w:pStyle w:val="Akapitzlist"/>
        <w:numPr>
          <w:ilvl w:val="0"/>
          <w:numId w:val="1"/>
        </w:numPr>
        <w:tabs>
          <w:tab w:val="left" w:pos="284"/>
        </w:tabs>
        <w:spacing w:after="0" w:line="360" w:lineRule="auto"/>
        <w:ind w:left="284" w:hanging="284"/>
        <w:rPr>
          <w:rFonts w:ascii="Arial" w:hAnsi="Arial" w:cs="Arial"/>
          <w:lang w:bidi="pl-PL"/>
        </w:rPr>
      </w:pPr>
      <w:r w:rsidRPr="00EC5B89">
        <w:rPr>
          <w:rFonts w:ascii="Arial" w:hAnsi="Arial" w:cs="Arial"/>
          <w:lang w:bidi="pl-PL"/>
        </w:rPr>
        <w:lastRenderedPageBreak/>
        <w:t>Negocjacje treści ofert:</w:t>
      </w:r>
    </w:p>
    <w:p w14:paraId="6D21B071" w14:textId="41197D51" w:rsidR="002D6526" w:rsidRPr="00960AF4" w:rsidRDefault="002D6526" w:rsidP="00BC7BA0">
      <w:pPr>
        <w:numPr>
          <w:ilvl w:val="1"/>
          <w:numId w:val="1"/>
        </w:numPr>
        <w:tabs>
          <w:tab w:val="left" w:pos="426"/>
        </w:tabs>
        <w:spacing w:after="0" w:line="360" w:lineRule="auto"/>
        <w:ind w:left="426" w:hanging="142"/>
        <w:rPr>
          <w:rFonts w:ascii="Arial" w:hAnsi="Arial" w:cs="Arial"/>
          <w:lang w:bidi="pl-PL"/>
        </w:rPr>
      </w:pPr>
      <w:r w:rsidRPr="00960AF4">
        <w:rPr>
          <w:rFonts w:ascii="Arial" w:hAnsi="Arial" w:cs="Arial"/>
          <w:lang w:bidi="pl-PL"/>
        </w:rPr>
        <w:t>nie mogą prowadzić do zmiany treści SWZ</w:t>
      </w:r>
      <w:r w:rsidR="00A370CC" w:rsidRPr="00960AF4">
        <w:rPr>
          <w:rFonts w:ascii="Arial" w:hAnsi="Arial" w:cs="Arial"/>
          <w:lang w:bidi="pl-PL"/>
        </w:rPr>
        <w:t>,</w:t>
      </w:r>
    </w:p>
    <w:p w14:paraId="407ACEC5" w14:textId="56F8BEF5" w:rsidR="002D6526" w:rsidRDefault="002D6526" w:rsidP="00BC7BA0">
      <w:pPr>
        <w:numPr>
          <w:ilvl w:val="1"/>
          <w:numId w:val="1"/>
        </w:numPr>
        <w:tabs>
          <w:tab w:val="left" w:pos="709"/>
        </w:tabs>
        <w:spacing w:after="0" w:line="360" w:lineRule="auto"/>
        <w:ind w:left="709" w:hanging="425"/>
        <w:rPr>
          <w:rFonts w:ascii="Arial" w:hAnsi="Arial" w:cs="Arial"/>
          <w:lang w:bidi="pl-PL"/>
        </w:rPr>
      </w:pPr>
      <w:r w:rsidRPr="00960AF4">
        <w:rPr>
          <w:rFonts w:ascii="Arial" w:hAnsi="Arial" w:cs="Arial"/>
          <w:lang w:bidi="pl-PL"/>
        </w:rPr>
        <w:t>dotyczą wyłącznie tych elementów treści ofert, które podlegają ocenie w ramach kryteriów oceny ofert</w:t>
      </w:r>
      <w:r w:rsidR="00A370CC" w:rsidRPr="00960AF4">
        <w:rPr>
          <w:rFonts w:ascii="Arial" w:hAnsi="Arial" w:cs="Arial"/>
          <w:lang w:bidi="pl-PL"/>
        </w:rPr>
        <w:t>,</w:t>
      </w:r>
    </w:p>
    <w:p w14:paraId="425B2ED0" w14:textId="77777777" w:rsidR="002D6526" w:rsidRPr="00AD55D0" w:rsidRDefault="002D6526" w:rsidP="00BC7BA0">
      <w:pPr>
        <w:numPr>
          <w:ilvl w:val="1"/>
          <w:numId w:val="1"/>
        </w:numPr>
        <w:tabs>
          <w:tab w:val="left" w:pos="709"/>
        </w:tabs>
        <w:spacing w:after="0" w:line="360" w:lineRule="auto"/>
        <w:ind w:left="709" w:hanging="425"/>
        <w:rPr>
          <w:rFonts w:ascii="Arial" w:hAnsi="Arial" w:cs="Arial"/>
          <w:lang w:bidi="pl-PL"/>
        </w:rPr>
      </w:pPr>
      <w:r w:rsidRPr="00AD55D0">
        <w:rPr>
          <w:rFonts w:ascii="Arial" w:hAnsi="Arial" w:cs="Arial"/>
          <w:lang w:bidi="pl-PL"/>
        </w:rPr>
        <w:t>mają charakter poufny.</w:t>
      </w:r>
    </w:p>
    <w:p w14:paraId="3F1FB3D6" w14:textId="77777777" w:rsidR="002D6526" w:rsidRPr="00960AF4" w:rsidRDefault="002D6526"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W przypadku skorzystania przez Zamawiającego z możliwości prowadzenia negocjacji:</w:t>
      </w:r>
    </w:p>
    <w:p w14:paraId="3E42DD27" w14:textId="0688A5BC" w:rsidR="002D6526" w:rsidRDefault="002D6526" w:rsidP="00BC7BA0">
      <w:pPr>
        <w:numPr>
          <w:ilvl w:val="1"/>
          <w:numId w:val="1"/>
        </w:numPr>
        <w:tabs>
          <w:tab w:val="left" w:pos="709"/>
        </w:tabs>
        <w:spacing w:after="0" w:line="360" w:lineRule="auto"/>
        <w:ind w:left="709" w:hanging="425"/>
        <w:rPr>
          <w:rFonts w:ascii="Arial" w:hAnsi="Arial" w:cs="Arial"/>
          <w:lang w:bidi="pl-PL"/>
        </w:rPr>
      </w:pPr>
      <w:r w:rsidRPr="00960AF4">
        <w:rPr>
          <w:rFonts w:ascii="Arial" w:hAnsi="Arial" w:cs="Arial"/>
          <w:lang w:bidi="pl-PL"/>
        </w:rPr>
        <w:t>może on zaprosić jednocześnie Wykonawców do negocjacji ofert złożonych</w:t>
      </w:r>
      <w:r w:rsidR="004D662E">
        <w:rPr>
          <w:rFonts w:ascii="Arial" w:hAnsi="Arial" w:cs="Arial"/>
          <w:lang w:bidi="pl-PL"/>
        </w:rPr>
        <w:br/>
      </w:r>
      <w:r w:rsidRPr="00960AF4">
        <w:rPr>
          <w:rFonts w:ascii="Arial" w:hAnsi="Arial" w:cs="Arial"/>
          <w:lang w:bidi="pl-PL"/>
        </w:rPr>
        <w:t>w</w:t>
      </w:r>
      <w:r w:rsidR="004D662E">
        <w:rPr>
          <w:rFonts w:ascii="Arial" w:hAnsi="Arial" w:cs="Arial"/>
          <w:lang w:bidi="pl-PL"/>
        </w:rPr>
        <w:t xml:space="preserve"> </w:t>
      </w:r>
      <w:r w:rsidRPr="00960AF4">
        <w:rPr>
          <w:rFonts w:ascii="Arial" w:hAnsi="Arial" w:cs="Arial"/>
          <w:lang w:bidi="pl-PL"/>
        </w:rPr>
        <w:t>odpowiedzi na ogłoszenie o zamówieniu, jeżeli nie podlegały one odrzuceniu (przy czym Wykonawcy nie mają obowiązku uczestniczenia w negocjacjach)</w:t>
      </w:r>
      <w:r w:rsidR="00A370CC" w:rsidRPr="00960AF4">
        <w:rPr>
          <w:rFonts w:ascii="Arial" w:hAnsi="Arial" w:cs="Arial"/>
          <w:lang w:bidi="pl-PL"/>
        </w:rPr>
        <w:t>,</w:t>
      </w:r>
    </w:p>
    <w:p w14:paraId="254EABAA" w14:textId="18C1F2A6" w:rsidR="008E5381" w:rsidRPr="00AD55D0" w:rsidRDefault="002D6526" w:rsidP="00BC7BA0">
      <w:pPr>
        <w:numPr>
          <w:ilvl w:val="1"/>
          <w:numId w:val="1"/>
        </w:numPr>
        <w:tabs>
          <w:tab w:val="left" w:pos="709"/>
        </w:tabs>
        <w:spacing w:after="0" w:line="360" w:lineRule="auto"/>
        <w:ind w:left="709" w:hanging="425"/>
        <w:rPr>
          <w:rFonts w:ascii="Arial" w:hAnsi="Arial" w:cs="Arial"/>
          <w:lang w:bidi="pl-PL"/>
        </w:rPr>
      </w:pPr>
      <w:r w:rsidRPr="00AD55D0">
        <w:rPr>
          <w:rFonts w:ascii="Arial" w:hAnsi="Arial" w:cs="Arial"/>
          <w:lang w:bidi="pl-PL"/>
        </w:rPr>
        <w:t xml:space="preserve">w zaproszeniu do negocjacji </w:t>
      </w:r>
      <w:r w:rsidR="0073051E" w:rsidRPr="00AD55D0">
        <w:rPr>
          <w:rFonts w:ascii="Arial" w:hAnsi="Arial" w:cs="Arial"/>
          <w:lang w:bidi="pl-PL"/>
        </w:rPr>
        <w:t xml:space="preserve">Zamawiający </w:t>
      </w:r>
      <w:r w:rsidRPr="00AD55D0">
        <w:rPr>
          <w:rFonts w:ascii="Arial" w:hAnsi="Arial" w:cs="Arial"/>
          <w:lang w:bidi="pl-PL"/>
        </w:rPr>
        <w:t>wska</w:t>
      </w:r>
      <w:r w:rsidR="0073051E" w:rsidRPr="00AD55D0">
        <w:rPr>
          <w:rFonts w:ascii="Arial" w:hAnsi="Arial" w:cs="Arial"/>
          <w:lang w:bidi="pl-PL"/>
        </w:rPr>
        <w:t>że</w:t>
      </w:r>
      <w:r w:rsidRPr="00AD55D0">
        <w:rPr>
          <w:rFonts w:ascii="Arial" w:hAnsi="Arial" w:cs="Arial"/>
          <w:lang w:bidi="pl-PL"/>
        </w:rPr>
        <w:t xml:space="preserve"> miejsce, termin i sposób prowadzenia negocjacji, a także kryteria oceny ofert, w ramach których będą prowadzone negocjacje w celu ulepszenia treści ofert;</w:t>
      </w:r>
      <w:r w:rsidR="0059313C" w:rsidRPr="00AD55D0">
        <w:rPr>
          <w:rFonts w:ascii="Arial" w:hAnsi="Arial" w:cs="Arial"/>
          <w:lang w:bidi="pl-PL"/>
        </w:rPr>
        <w:t xml:space="preserve"> </w:t>
      </w:r>
      <w:r w:rsidR="0073051E" w:rsidRPr="00AD55D0">
        <w:rPr>
          <w:rFonts w:ascii="Arial" w:hAnsi="Arial" w:cs="Arial"/>
          <w:lang w:bidi="pl-PL"/>
        </w:rPr>
        <w:t>po</w:t>
      </w:r>
      <w:r w:rsidRPr="00AD55D0">
        <w:rPr>
          <w:rFonts w:ascii="Arial" w:hAnsi="Arial" w:cs="Arial"/>
          <w:lang w:bidi="pl-PL"/>
        </w:rPr>
        <w:t xml:space="preserve">informuje </w:t>
      </w:r>
      <w:r w:rsidR="0073051E" w:rsidRPr="00AD55D0">
        <w:rPr>
          <w:rFonts w:ascii="Arial" w:hAnsi="Arial" w:cs="Arial"/>
          <w:lang w:bidi="pl-PL"/>
        </w:rPr>
        <w:t>też</w:t>
      </w:r>
      <w:r w:rsidRPr="00AD55D0">
        <w:rPr>
          <w:rFonts w:ascii="Arial" w:hAnsi="Arial" w:cs="Arial"/>
          <w:lang w:bidi="pl-PL"/>
        </w:rPr>
        <w:t xml:space="preserve"> wszystkich Wykonawców, których oferty złożone</w:t>
      </w:r>
      <w:r w:rsidR="004D662E" w:rsidRPr="00AD55D0">
        <w:rPr>
          <w:rFonts w:ascii="Arial" w:hAnsi="Arial" w:cs="Arial"/>
          <w:lang w:bidi="pl-PL"/>
        </w:rPr>
        <w:t xml:space="preserve"> </w:t>
      </w:r>
      <w:r w:rsidRPr="00AD55D0">
        <w:rPr>
          <w:rFonts w:ascii="Arial" w:hAnsi="Arial" w:cs="Arial"/>
          <w:lang w:bidi="pl-PL"/>
        </w:rPr>
        <w:t>w odpo</w:t>
      </w:r>
      <w:r w:rsidRPr="00AD55D0">
        <w:rPr>
          <w:rFonts w:ascii="Arial" w:hAnsi="Arial" w:cs="Arial"/>
          <w:lang w:bidi="pl-PL"/>
        </w:rPr>
        <w:softHyphen/>
        <w:t>wiedzi na ogłoszenie o zamówieniu nie zostały odrzucone, o zakończeniu negocjacji oraz</w:t>
      </w:r>
      <w:r w:rsidR="00084EAA" w:rsidRPr="00AD55D0">
        <w:rPr>
          <w:rFonts w:ascii="Arial" w:hAnsi="Arial" w:cs="Arial"/>
          <w:lang w:bidi="pl-PL"/>
        </w:rPr>
        <w:t xml:space="preserve"> </w:t>
      </w:r>
      <w:r w:rsidR="0071614F" w:rsidRPr="00AD55D0">
        <w:rPr>
          <w:rFonts w:ascii="Arial" w:hAnsi="Arial" w:cs="Arial"/>
          <w:lang w:bidi="pl-PL"/>
        </w:rPr>
        <w:t>zapr</w:t>
      </w:r>
      <w:r w:rsidR="0073051E" w:rsidRPr="00AD55D0">
        <w:rPr>
          <w:rFonts w:ascii="Arial" w:hAnsi="Arial" w:cs="Arial"/>
          <w:lang w:bidi="pl-PL"/>
        </w:rPr>
        <w:t>osi</w:t>
      </w:r>
      <w:r w:rsidR="0071614F" w:rsidRPr="00AD55D0">
        <w:rPr>
          <w:rFonts w:ascii="Arial" w:hAnsi="Arial" w:cs="Arial"/>
          <w:lang w:bidi="pl-PL"/>
        </w:rPr>
        <w:t xml:space="preserve"> ich do składania ofert dodatkowych (przy czym Wykonawcy nie mają obowiązku składania ofert dodatkowych).</w:t>
      </w:r>
    </w:p>
    <w:p w14:paraId="2F1A5ADC" w14:textId="4F3D08B4" w:rsidR="0071614F"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Wykonawca może złożyć ofertę dodatkową, która zawiera nowe propozycje w zakresie treści oferty podlegających ocenie w ramach kryteriów oceny ofert wskazanych przez Zamawiającego w zaproszeniu do negocjacji.</w:t>
      </w:r>
    </w:p>
    <w:p w14:paraId="3684F568" w14:textId="7295EE72"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Oferta dodatkowa nie może być mniej korzystna w żadnym z kryteriów oceny ofert wskazanych w zaproszeniu do negocjacji niż oferta złożona w odpowiedzi na ogłoszenie</w:t>
      </w:r>
      <w:r w:rsidR="00FD739F">
        <w:rPr>
          <w:rFonts w:ascii="Arial" w:hAnsi="Arial" w:cs="Arial"/>
          <w:lang w:bidi="pl-PL"/>
        </w:rPr>
        <w:br/>
      </w:r>
      <w:r w:rsidRPr="00960AF4">
        <w:rPr>
          <w:rFonts w:ascii="Arial" w:hAnsi="Arial" w:cs="Arial"/>
          <w:lang w:bidi="pl-PL"/>
        </w:rPr>
        <w:t>o zamówieniu.</w:t>
      </w:r>
    </w:p>
    <w:p w14:paraId="7B228EED" w14:textId="51673660"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Oferta przestaje wiązać Wykonawcę w zakresie, w jakim złoży on ofertę dodatkową zawierającą korzystniejsze propozycje w ramach każdego z kryteriów oceny ofert wskazanych w zaproszeniu do negocjacji.</w:t>
      </w:r>
    </w:p>
    <w:p w14:paraId="6B73B8DB" w14:textId="3A4B2D52"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Oferta dodatkowa, która jest mniej korzystna w którymkolwiek z kryteriów oceny ofert wskazanych w zaproszeniu do negocjacji niż oferta złożona w odpowiedzi na ogłoszenie</w:t>
      </w:r>
      <w:r w:rsidR="00FD739F">
        <w:rPr>
          <w:rFonts w:ascii="Arial" w:hAnsi="Arial" w:cs="Arial"/>
          <w:lang w:bidi="pl-PL"/>
        </w:rPr>
        <w:br/>
      </w:r>
      <w:r w:rsidRPr="00960AF4">
        <w:rPr>
          <w:rFonts w:ascii="Arial" w:hAnsi="Arial" w:cs="Arial"/>
          <w:lang w:bidi="pl-PL"/>
        </w:rPr>
        <w:t>o zamówieniu, podlega odrzuceniu.</w:t>
      </w:r>
    </w:p>
    <w:p w14:paraId="47649626" w14:textId="18C519C3"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 xml:space="preserve">Zamawiający nie przewiduje możliwości ograniczenia liczby </w:t>
      </w:r>
      <w:r w:rsidR="00A568C7" w:rsidRPr="00960AF4">
        <w:rPr>
          <w:rFonts w:ascii="Arial" w:hAnsi="Arial" w:cs="Arial"/>
          <w:lang w:bidi="pl-PL"/>
        </w:rPr>
        <w:t>W</w:t>
      </w:r>
      <w:r w:rsidRPr="00960AF4">
        <w:rPr>
          <w:rFonts w:ascii="Arial" w:hAnsi="Arial" w:cs="Arial"/>
          <w:lang w:bidi="pl-PL"/>
        </w:rPr>
        <w:t>ykonawców, których zaprosi do negocjacji ofert.</w:t>
      </w:r>
    </w:p>
    <w:p w14:paraId="29305F11" w14:textId="6D48ACA0"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W przypadku, gdy Zamawiający nie prowadzi negocjacji, dokonuje wyboru najkorzystniejszej oferty spośród niepodlegających odrzuceniu ofert złożonych</w:t>
      </w:r>
      <w:r w:rsidR="00D73557">
        <w:rPr>
          <w:rFonts w:ascii="Arial" w:hAnsi="Arial" w:cs="Arial"/>
          <w:lang w:bidi="pl-PL"/>
        </w:rPr>
        <w:t xml:space="preserve"> </w:t>
      </w:r>
      <w:r w:rsidR="00FD739F">
        <w:rPr>
          <w:rFonts w:ascii="Arial" w:hAnsi="Arial" w:cs="Arial"/>
          <w:lang w:bidi="pl-PL"/>
        </w:rPr>
        <w:br/>
      </w:r>
      <w:r w:rsidRPr="00960AF4">
        <w:rPr>
          <w:rFonts w:ascii="Arial" w:hAnsi="Arial" w:cs="Arial"/>
          <w:lang w:bidi="pl-PL"/>
        </w:rPr>
        <w:t>w odpowiedzi na ogłoszenie o zamówieniu.</w:t>
      </w:r>
    </w:p>
    <w:p w14:paraId="1BB638DA" w14:textId="02124BAB" w:rsidR="000568D9" w:rsidRPr="00E74AFC"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 xml:space="preserve">Wymagania dotyczące sporządzania i przekazywania oferty określone w niniejszej </w:t>
      </w:r>
      <w:r w:rsidR="0073051E" w:rsidRPr="00960AF4">
        <w:rPr>
          <w:rFonts w:ascii="Arial" w:hAnsi="Arial" w:cs="Arial"/>
          <w:lang w:bidi="pl-PL"/>
        </w:rPr>
        <w:t xml:space="preserve">Specyfikacji Warunków Zamówienia, zwanej dalej </w:t>
      </w:r>
      <w:r w:rsidRPr="00960AF4">
        <w:rPr>
          <w:rFonts w:ascii="Arial" w:hAnsi="Arial" w:cs="Arial"/>
          <w:lang w:bidi="pl-PL"/>
        </w:rPr>
        <w:t>SWZ</w:t>
      </w:r>
      <w:r w:rsidR="0073051E" w:rsidRPr="00960AF4">
        <w:rPr>
          <w:rFonts w:ascii="Arial" w:hAnsi="Arial" w:cs="Arial"/>
          <w:lang w:bidi="pl-PL"/>
        </w:rPr>
        <w:t>,</w:t>
      </w:r>
      <w:r w:rsidRPr="00960AF4">
        <w:rPr>
          <w:rFonts w:ascii="Arial" w:hAnsi="Arial" w:cs="Arial"/>
          <w:lang w:bidi="pl-PL"/>
        </w:rPr>
        <w:t xml:space="preserve"> mają odpowiednie zastosowanie do oferty dodatkowej.</w:t>
      </w:r>
    </w:p>
    <w:p w14:paraId="4F2C03EC" w14:textId="77777777" w:rsidR="003271C7" w:rsidRDefault="003271C7" w:rsidP="00BC7BA0">
      <w:pPr>
        <w:pStyle w:val="Akapitzlist"/>
        <w:spacing w:after="0" w:line="23" w:lineRule="atLeast"/>
        <w:ind w:left="-284"/>
        <w:rPr>
          <w:rFonts w:ascii="Arial" w:hAnsi="Arial" w:cs="Arial"/>
          <w:lang w:bidi="pl-PL"/>
        </w:rPr>
      </w:pPr>
    </w:p>
    <w:p w14:paraId="32F0F1B9" w14:textId="77777777" w:rsidR="00F72958" w:rsidRDefault="00F72958" w:rsidP="00BC7BA0">
      <w:pPr>
        <w:pStyle w:val="Akapitzlist"/>
        <w:spacing w:after="0" w:line="23" w:lineRule="atLeast"/>
        <w:ind w:left="-284"/>
        <w:rPr>
          <w:rFonts w:ascii="Arial" w:hAnsi="Arial" w:cs="Arial"/>
          <w:lang w:bidi="pl-PL"/>
        </w:rPr>
      </w:pPr>
    </w:p>
    <w:p w14:paraId="712FCE8A" w14:textId="6EC8C73B" w:rsidR="000568D9" w:rsidRPr="00960AF4" w:rsidRDefault="000568D9" w:rsidP="00BC7BA0">
      <w:pPr>
        <w:pStyle w:val="Akapitzlist"/>
        <w:numPr>
          <w:ilvl w:val="0"/>
          <w:numId w:val="20"/>
        </w:numPr>
        <w:spacing w:after="0" w:line="23" w:lineRule="atLeast"/>
        <w:ind w:left="284" w:hanging="284"/>
        <w:rPr>
          <w:rFonts w:ascii="Arial" w:hAnsi="Arial" w:cs="Arial"/>
          <w:b/>
          <w:bCs/>
          <w:lang w:bidi="pl-PL"/>
        </w:rPr>
      </w:pPr>
      <w:bookmarkStart w:id="10" w:name="bookmark26"/>
      <w:r w:rsidRPr="00960AF4">
        <w:rPr>
          <w:rFonts w:ascii="Arial" w:hAnsi="Arial" w:cs="Arial"/>
          <w:b/>
          <w:bCs/>
          <w:lang w:bidi="pl-PL"/>
        </w:rPr>
        <w:t>Opis przedmiotu zamówienia</w:t>
      </w:r>
      <w:bookmarkEnd w:id="10"/>
    </w:p>
    <w:p w14:paraId="27901573" w14:textId="2B3C8F39" w:rsidR="004F53E4" w:rsidRDefault="004F53E4" w:rsidP="00BC7BA0">
      <w:pPr>
        <w:pStyle w:val="Akapitzlist"/>
        <w:spacing w:after="0" w:line="23" w:lineRule="atLeast"/>
        <w:ind w:left="0"/>
        <w:rPr>
          <w:rFonts w:ascii="Arial" w:hAnsi="Arial" w:cs="Arial"/>
          <w:b/>
          <w:bCs/>
          <w:lang w:bidi="pl-PL"/>
        </w:rPr>
      </w:pPr>
    </w:p>
    <w:p w14:paraId="6D782928" w14:textId="47E8A2D8" w:rsidR="00174A0B" w:rsidRPr="001020DC" w:rsidRDefault="001020DC" w:rsidP="001020DC">
      <w:pPr>
        <w:pStyle w:val="Akapitzlist"/>
        <w:numPr>
          <w:ilvl w:val="0"/>
          <w:numId w:val="26"/>
        </w:numPr>
        <w:tabs>
          <w:tab w:val="left" w:pos="567"/>
        </w:tabs>
        <w:spacing w:after="0" w:line="360" w:lineRule="auto"/>
        <w:ind w:left="567" w:hanging="425"/>
        <w:rPr>
          <w:rFonts w:ascii="Arial" w:hAnsi="Arial" w:cs="Arial"/>
        </w:rPr>
      </w:pPr>
      <w:r w:rsidRPr="001020DC">
        <w:rPr>
          <w:rFonts w:ascii="Arial" w:hAnsi="Arial" w:cs="Arial"/>
        </w:rPr>
        <w:t xml:space="preserve">Przedmiotem zamówienia jest sukcesywna dostawa oleju napędowego </w:t>
      </w:r>
      <w:r>
        <w:rPr>
          <w:rFonts w:ascii="Arial" w:hAnsi="Arial" w:cs="Arial"/>
        </w:rPr>
        <w:t>w ilości 60</w:t>
      </w:r>
      <w:r w:rsidR="00650F7B">
        <w:rPr>
          <w:rFonts w:ascii="Arial" w:hAnsi="Arial" w:cs="Arial"/>
        </w:rPr>
        <w:t xml:space="preserve"> </w:t>
      </w:r>
      <w:r>
        <w:rPr>
          <w:rFonts w:ascii="Arial" w:hAnsi="Arial" w:cs="Arial"/>
        </w:rPr>
        <w:t xml:space="preserve">000 dm3 </w:t>
      </w:r>
      <w:r w:rsidRPr="001020DC">
        <w:rPr>
          <w:rFonts w:ascii="Arial" w:hAnsi="Arial" w:cs="Arial"/>
        </w:rPr>
        <w:t>odpowiadającego wymaganiom jakościowym według aktualnej normy PN-EN 590</w:t>
      </w:r>
      <w:r w:rsidR="0013771D">
        <w:rPr>
          <w:rFonts w:ascii="Arial" w:hAnsi="Arial" w:cs="Arial"/>
        </w:rPr>
        <w:t xml:space="preserve"> lub równoważnej</w:t>
      </w:r>
      <w:r w:rsidRPr="001020DC">
        <w:rPr>
          <w:rFonts w:ascii="Arial" w:hAnsi="Arial" w:cs="Arial"/>
        </w:rPr>
        <w:t xml:space="preserve"> oraz Rozporządzeniu Ministra Klimatu i Środowiska z dnia 26 czerwca 2024r. w sprawie wymagań jakościowych dla paliw ciekłych (Dz.U.2024.</w:t>
      </w:r>
      <w:r>
        <w:rPr>
          <w:rFonts w:ascii="Arial" w:hAnsi="Arial" w:cs="Arial"/>
        </w:rPr>
        <w:t>poz. 1018 i poz. 1980</w:t>
      </w:r>
      <w:r w:rsidRPr="001020DC">
        <w:rPr>
          <w:rFonts w:ascii="Arial" w:hAnsi="Arial" w:cs="Arial"/>
        </w:rPr>
        <w:t xml:space="preserve">) do udostępnionego </w:t>
      </w:r>
      <w:r w:rsidR="008D6A26" w:rsidRPr="008D6A26">
        <w:rPr>
          <w:rFonts w:ascii="Arial" w:hAnsi="Arial" w:cs="Arial"/>
        </w:rPr>
        <w:t xml:space="preserve">na czas trwania umowy Zamawiającemu przez Wykonawcę zbiornika na paliwo </w:t>
      </w:r>
      <w:r w:rsidR="008D6A26" w:rsidRPr="00A25475">
        <w:rPr>
          <w:rFonts w:ascii="Arial" w:hAnsi="Arial" w:cs="Arial"/>
          <w:b/>
          <w:bCs/>
        </w:rPr>
        <w:t>w formie nieodpłatnego użyczenia</w:t>
      </w:r>
      <w:r w:rsidR="008D6A26" w:rsidRPr="008D6A26">
        <w:rPr>
          <w:rFonts w:ascii="Arial" w:hAnsi="Arial" w:cs="Arial"/>
        </w:rPr>
        <w:t>. Zbiornik z tworzywa sztucznego, bezciśnieniowy, dwuścianowy, naziemny o pojemności 5000 l na magazynowanie dostarczanego oleju napędowego</w:t>
      </w:r>
      <w:r w:rsidR="007F7955">
        <w:rPr>
          <w:rFonts w:ascii="Arial" w:hAnsi="Arial" w:cs="Arial"/>
        </w:rPr>
        <w:t xml:space="preserve">, </w:t>
      </w:r>
      <w:r w:rsidR="008D6A26" w:rsidRPr="008D6A26">
        <w:rPr>
          <w:rFonts w:ascii="Arial" w:hAnsi="Arial" w:cs="Arial"/>
        </w:rPr>
        <w:t>zwanego dalej zbiornikiem paliwa</w:t>
      </w:r>
      <w:r w:rsidR="007F7955">
        <w:rPr>
          <w:rFonts w:ascii="Arial" w:hAnsi="Arial" w:cs="Arial"/>
        </w:rPr>
        <w:t>,</w:t>
      </w:r>
      <w:r w:rsidR="008D6A26" w:rsidRPr="008D6A26">
        <w:rPr>
          <w:rFonts w:ascii="Arial" w:hAnsi="Arial" w:cs="Arial"/>
        </w:rPr>
        <w:t xml:space="preserve"> </w:t>
      </w:r>
      <w:r w:rsidRPr="001020DC">
        <w:rPr>
          <w:rFonts w:ascii="Arial" w:hAnsi="Arial" w:cs="Arial"/>
        </w:rPr>
        <w:t xml:space="preserve"> umieszczon</w:t>
      </w:r>
      <w:r w:rsidR="00FF5A7B">
        <w:rPr>
          <w:rFonts w:ascii="Arial" w:hAnsi="Arial" w:cs="Arial"/>
        </w:rPr>
        <w:t>y</w:t>
      </w:r>
      <w:r w:rsidRPr="001020DC">
        <w:rPr>
          <w:rFonts w:ascii="Arial" w:hAnsi="Arial" w:cs="Arial"/>
        </w:rPr>
        <w:t xml:space="preserve"> przez Wykonawcę na terenie </w:t>
      </w:r>
      <w:r>
        <w:rPr>
          <w:rFonts w:ascii="Arial" w:hAnsi="Arial" w:cs="Arial"/>
        </w:rPr>
        <w:t xml:space="preserve">należącym do Zamawiającego przy ul. Jana Pawła II 173/175, 99-400 Łowicz. </w:t>
      </w:r>
      <w:r w:rsidR="00806755" w:rsidRPr="001020DC">
        <w:rPr>
          <w:rFonts w:ascii="Arial" w:hAnsi="Arial" w:cs="Arial"/>
        </w:rPr>
        <w:t xml:space="preserve">Zamawiający zastrzega sobie możliwość zakupu mniejszej ilości, co nie może stanowić podstawy do wnoszenia jakichkolwiek roszczeń przez Wykonawcę. </w:t>
      </w:r>
      <w:r w:rsidR="001E238A" w:rsidRPr="001020DC">
        <w:rPr>
          <w:rFonts w:ascii="Arial" w:hAnsi="Arial" w:cs="Arial"/>
        </w:rPr>
        <w:t xml:space="preserve">Zamawiający zobowiązuje się do </w:t>
      </w:r>
      <w:r w:rsidR="00100CE0" w:rsidRPr="001020DC">
        <w:rPr>
          <w:rFonts w:ascii="Arial" w:hAnsi="Arial" w:cs="Arial"/>
        </w:rPr>
        <w:t xml:space="preserve">zamówienia minimum </w:t>
      </w:r>
      <w:r w:rsidR="00F72958" w:rsidRPr="001020DC">
        <w:rPr>
          <w:rFonts w:ascii="Arial" w:hAnsi="Arial" w:cs="Arial"/>
        </w:rPr>
        <w:t>7</w:t>
      </w:r>
      <w:r w:rsidR="00100CE0" w:rsidRPr="001020DC">
        <w:rPr>
          <w:rFonts w:ascii="Arial" w:hAnsi="Arial" w:cs="Arial"/>
        </w:rPr>
        <w:t xml:space="preserve">0% szacowanego wolumenu ilości oleju </w:t>
      </w:r>
      <w:r w:rsidR="00F72958" w:rsidRPr="001020DC">
        <w:rPr>
          <w:rFonts w:ascii="Arial" w:hAnsi="Arial" w:cs="Arial"/>
        </w:rPr>
        <w:t xml:space="preserve">napędowego </w:t>
      </w:r>
      <w:r w:rsidR="00100CE0" w:rsidRPr="001020DC">
        <w:rPr>
          <w:rFonts w:ascii="Arial" w:hAnsi="Arial" w:cs="Arial"/>
        </w:rPr>
        <w:t>w trakcie realizacji zamówienia.</w:t>
      </w:r>
    </w:p>
    <w:p w14:paraId="007AD66A" w14:textId="03804F91" w:rsidR="00174A0B" w:rsidRDefault="00174A0B" w:rsidP="00BC7BA0">
      <w:pPr>
        <w:pStyle w:val="Akapitzlist"/>
        <w:tabs>
          <w:tab w:val="left" w:pos="284"/>
        </w:tabs>
        <w:spacing w:after="0" w:line="360" w:lineRule="auto"/>
        <w:ind w:left="284"/>
        <w:rPr>
          <w:rFonts w:ascii="Arial" w:hAnsi="Arial" w:cs="Arial"/>
        </w:rPr>
      </w:pPr>
    </w:p>
    <w:p w14:paraId="2A67F484" w14:textId="5EFAB68C" w:rsidR="001020DC" w:rsidRPr="001020DC" w:rsidRDefault="00E83610" w:rsidP="00832053">
      <w:pPr>
        <w:pStyle w:val="Akapitzlist"/>
        <w:numPr>
          <w:ilvl w:val="0"/>
          <w:numId w:val="26"/>
        </w:numPr>
        <w:tabs>
          <w:tab w:val="left" w:pos="567"/>
        </w:tabs>
        <w:spacing w:after="0" w:line="360" w:lineRule="auto"/>
        <w:ind w:left="567" w:hanging="207"/>
        <w:rPr>
          <w:rFonts w:ascii="Arial" w:hAnsi="Arial" w:cs="Arial"/>
        </w:rPr>
      </w:pPr>
      <w:r w:rsidRPr="00832053">
        <w:rPr>
          <w:rFonts w:ascii="Arial" w:hAnsi="Arial" w:cs="Arial"/>
        </w:rPr>
        <w:t xml:space="preserve">Zbiornik paliwa dopuszczony do użytkowania zgodnie z obowiązującymi przepisami prawa,  w szczególności </w:t>
      </w:r>
      <w:r w:rsidR="001020DC" w:rsidRPr="00832053">
        <w:rPr>
          <w:rFonts w:ascii="Arial" w:hAnsi="Arial" w:cs="Arial"/>
        </w:rPr>
        <w:t xml:space="preserve">winien </w:t>
      </w:r>
      <w:r w:rsidR="001020DC" w:rsidRPr="001020DC">
        <w:rPr>
          <w:rFonts w:ascii="Arial" w:hAnsi="Arial" w:cs="Arial"/>
        </w:rPr>
        <w:t>być wyposażony w szafę dystrybucyjną, urządzenie pomiarowe dozujące paliwo, oraz spełniać wymagania dla danego typu zbiorników potwierdzone Protokołem badania sprawdzającego wystawionego przez UDT.</w:t>
      </w:r>
    </w:p>
    <w:p w14:paraId="711C3501"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1) Parametry minimalne zbiornika:</w:t>
      </w:r>
    </w:p>
    <w:p w14:paraId="622A6B63"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a) Dystrybutor wyposażony w pompę elektryczną (230V).</w:t>
      </w:r>
    </w:p>
    <w:p w14:paraId="106690E8"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b) Przepływomierz analogowy lub cyfrowy o maksymalnym dopuszczalnym odchyleniu pomiaru +/- 1 %.</w:t>
      </w:r>
    </w:p>
    <w:p w14:paraId="49D1C2E3"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c) Zamykana na klucz obudowa dystrybutora.</w:t>
      </w:r>
    </w:p>
    <w:p w14:paraId="0F2E578F"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d) Bezprzewodowy czujnik aktualnego poziomu oleju z wyświetlaczem ze zintegrowanym czujnikiem przecieku pomiędzy płaszczami.</w:t>
      </w:r>
    </w:p>
    <w:p w14:paraId="7FE1BB4C"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e) Czujnik maksymalnego poziomu współpracujący z instalacją cysterny rozładunkowej.</w:t>
      </w:r>
    </w:p>
    <w:p w14:paraId="11DB5536"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f) Elastyczny przewód zasysający z zaworem przeciwzwrotnym i filtrem siatkowym.</w:t>
      </w:r>
    </w:p>
    <w:p w14:paraId="2660C32C"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g) Pistolet automatyczny, samoodcinający z wężem giętkim o dł. min. 12 m.</w:t>
      </w:r>
    </w:p>
    <w:p w14:paraId="692C3E8E"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h) Mechanizm zabezpieczenia przed przelaniem.</w:t>
      </w:r>
    </w:p>
    <w:p w14:paraId="6168CA0A"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i) Pokrywa rewizyjna (w zbiorniku wewnętrznym) o średnicy 4".</w:t>
      </w:r>
    </w:p>
    <w:p w14:paraId="0C1BD686"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j) Króciec wlewowy 2",</w:t>
      </w:r>
    </w:p>
    <w:p w14:paraId="230193F2"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k) Odpowietrznik umieszczony w zbiorniku wewnętrznym.</w:t>
      </w:r>
    </w:p>
    <w:p w14:paraId="0E956669"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l) Przyłącze uziemienia.</w:t>
      </w:r>
    </w:p>
    <w:p w14:paraId="1486862A"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t>m) Szafa dystrybucyjna.</w:t>
      </w:r>
    </w:p>
    <w:p w14:paraId="44FA9ED2" w14:textId="77777777" w:rsidR="001020DC" w:rsidRPr="001020DC" w:rsidRDefault="001020DC" w:rsidP="001020DC">
      <w:pPr>
        <w:pStyle w:val="Akapitzlist"/>
        <w:tabs>
          <w:tab w:val="left" w:pos="567"/>
        </w:tabs>
        <w:spacing w:after="0" w:line="360" w:lineRule="auto"/>
        <w:rPr>
          <w:rFonts w:ascii="Arial" w:hAnsi="Arial" w:cs="Arial"/>
        </w:rPr>
      </w:pPr>
      <w:r w:rsidRPr="001020DC">
        <w:rPr>
          <w:rFonts w:ascii="Arial" w:hAnsi="Arial" w:cs="Arial"/>
        </w:rPr>
        <w:lastRenderedPageBreak/>
        <w:t>2) Termin dostawy zbiornika na olej napędowy: 7 dni roboczych od dnia podpisania umowy.</w:t>
      </w:r>
    </w:p>
    <w:p w14:paraId="4A10C22E" w14:textId="77777777" w:rsidR="001020DC" w:rsidRDefault="001020DC" w:rsidP="001020DC">
      <w:pPr>
        <w:pStyle w:val="Akapitzlist"/>
        <w:tabs>
          <w:tab w:val="left" w:pos="567"/>
        </w:tabs>
        <w:spacing w:after="0" w:line="360" w:lineRule="auto"/>
        <w:rPr>
          <w:rFonts w:ascii="Arial" w:hAnsi="Arial" w:cs="Arial"/>
        </w:rPr>
      </w:pPr>
      <w:r w:rsidRPr="001020DC">
        <w:rPr>
          <w:rFonts w:ascii="Arial" w:hAnsi="Arial" w:cs="Arial"/>
        </w:rPr>
        <w:t>3) Utrzymanie sprawności technicznej użyczanego zbiornika należy do Wykonawcy zamówienia przez cały okres trwania umowy.</w:t>
      </w:r>
    </w:p>
    <w:p w14:paraId="789DBCF2" w14:textId="5164CD1A" w:rsidR="00447DB5" w:rsidRDefault="00FC6E7C" w:rsidP="00832053">
      <w:pPr>
        <w:pStyle w:val="Akapitzlist"/>
        <w:tabs>
          <w:tab w:val="left" w:pos="567"/>
        </w:tabs>
        <w:spacing w:after="0" w:line="360" w:lineRule="auto"/>
        <w:rPr>
          <w:rFonts w:ascii="Arial" w:hAnsi="Arial" w:cs="Arial"/>
        </w:rPr>
      </w:pPr>
      <w:r>
        <w:rPr>
          <w:rFonts w:ascii="Arial" w:hAnsi="Arial" w:cs="Arial"/>
        </w:rPr>
        <w:t xml:space="preserve"> </w:t>
      </w:r>
      <w:r w:rsidR="00DD1813" w:rsidRPr="00DD1813">
        <w:rPr>
          <w:rFonts w:ascii="Arial" w:hAnsi="Arial" w:cs="Arial"/>
        </w:rPr>
        <w:t xml:space="preserve">Wykonawca będzie dostarczał olej </w:t>
      </w:r>
      <w:r w:rsidR="000F19FC">
        <w:rPr>
          <w:rFonts w:ascii="Arial" w:hAnsi="Arial" w:cs="Arial"/>
        </w:rPr>
        <w:t xml:space="preserve">napędowego </w:t>
      </w:r>
      <w:r w:rsidR="00DD1813" w:rsidRPr="00DD1813">
        <w:rPr>
          <w:rFonts w:ascii="Arial" w:hAnsi="Arial" w:cs="Arial"/>
        </w:rPr>
        <w:t xml:space="preserve"> autocysterną wyposażoną w atestowany licznik oraz niezbędne przyłącza do tankowania zbiornik</w:t>
      </w:r>
      <w:r w:rsidR="001020DC">
        <w:rPr>
          <w:rFonts w:ascii="Arial" w:hAnsi="Arial" w:cs="Arial"/>
        </w:rPr>
        <w:t>a</w:t>
      </w:r>
      <w:r w:rsidR="00DD1813">
        <w:rPr>
          <w:rFonts w:ascii="Arial" w:hAnsi="Arial" w:cs="Arial"/>
        </w:rPr>
        <w:t>.</w:t>
      </w:r>
    </w:p>
    <w:p w14:paraId="05CB56B5" w14:textId="4946676B" w:rsidR="005311E2" w:rsidRPr="00F52507" w:rsidRDefault="005311E2" w:rsidP="00BC7BA0">
      <w:pPr>
        <w:pStyle w:val="Akapitzlist"/>
        <w:numPr>
          <w:ilvl w:val="0"/>
          <w:numId w:val="26"/>
        </w:numPr>
        <w:tabs>
          <w:tab w:val="left" w:pos="567"/>
          <w:tab w:val="left" w:pos="709"/>
        </w:tabs>
        <w:spacing w:after="0" w:line="360" w:lineRule="auto"/>
        <w:ind w:left="567"/>
        <w:rPr>
          <w:rFonts w:ascii="Arial" w:hAnsi="Arial" w:cs="Arial"/>
        </w:rPr>
      </w:pPr>
      <w:r w:rsidRPr="00F52507">
        <w:rPr>
          <w:rFonts w:ascii="Arial" w:hAnsi="Arial" w:cs="Arial"/>
        </w:rPr>
        <w:t xml:space="preserve">Wykonawca zapewni dostawy oleju </w:t>
      </w:r>
      <w:r w:rsidR="001020DC">
        <w:rPr>
          <w:rFonts w:ascii="Arial" w:hAnsi="Arial" w:cs="Arial"/>
        </w:rPr>
        <w:t>napędow</w:t>
      </w:r>
      <w:r w:rsidR="00B513A8">
        <w:rPr>
          <w:rFonts w:ascii="Arial" w:hAnsi="Arial" w:cs="Arial"/>
        </w:rPr>
        <w:t>y</w:t>
      </w:r>
      <w:r w:rsidR="001020DC">
        <w:rPr>
          <w:rFonts w:ascii="Arial" w:hAnsi="Arial" w:cs="Arial"/>
        </w:rPr>
        <w:t xml:space="preserve"> </w:t>
      </w:r>
      <w:r w:rsidRPr="00F52507">
        <w:rPr>
          <w:rFonts w:ascii="Arial" w:hAnsi="Arial" w:cs="Arial"/>
        </w:rPr>
        <w:t xml:space="preserve">w </w:t>
      </w:r>
      <w:r w:rsidRPr="00195489">
        <w:rPr>
          <w:rFonts w:ascii="Arial" w:hAnsi="Arial" w:cs="Arial"/>
        </w:rPr>
        <w:t xml:space="preserve">ciągu 5 dni </w:t>
      </w:r>
      <w:r w:rsidRPr="00F52507">
        <w:rPr>
          <w:rFonts w:ascii="Arial" w:hAnsi="Arial" w:cs="Arial"/>
        </w:rPr>
        <w:t>od złożonego zamówienia, w dni robocze, tj. od poniedziałku do piątku w godzinach od 8.00 do 14.00, z wyłączeniem dni ustawowo wolnych od pracy.</w:t>
      </w:r>
    </w:p>
    <w:p w14:paraId="276FA008" w14:textId="63F9E744" w:rsidR="00DD1813" w:rsidRPr="00F52507" w:rsidRDefault="006C5E68" w:rsidP="00BC7BA0">
      <w:pPr>
        <w:pStyle w:val="Akapitzlist"/>
        <w:numPr>
          <w:ilvl w:val="0"/>
          <w:numId w:val="26"/>
        </w:numPr>
        <w:tabs>
          <w:tab w:val="left" w:pos="567"/>
          <w:tab w:val="left" w:pos="709"/>
        </w:tabs>
        <w:spacing w:after="0" w:line="360" w:lineRule="auto"/>
        <w:ind w:left="567"/>
        <w:rPr>
          <w:rFonts w:ascii="Arial" w:hAnsi="Arial" w:cs="Arial"/>
        </w:rPr>
      </w:pPr>
      <w:r w:rsidRPr="00F52507">
        <w:rPr>
          <w:rFonts w:ascii="Arial" w:hAnsi="Arial" w:cs="Arial"/>
        </w:rPr>
        <w:t>Wykonawca zobowiązany jest powiadomić telefonicznie bądź mailem pracownika Zamawiającego o planowanym terminie dostawy.</w:t>
      </w:r>
    </w:p>
    <w:p w14:paraId="3B61E144" w14:textId="36F6B838" w:rsidR="006C5E68" w:rsidRPr="00F52507" w:rsidRDefault="006C5E68" w:rsidP="00BC7BA0">
      <w:pPr>
        <w:pStyle w:val="Akapitzlist"/>
        <w:numPr>
          <w:ilvl w:val="0"/>
          <w:numId w:val="26"/>
        </w:numPr>
        <w:tabs>
          <w:tab w:val="left" w:pos="567"/>
          <w:tab w:val="left" w:pos="709"/>
        </w:tabs>
        <w:spacing w:after="0" w:line="360" w:lineRule="auto"/>
        <w:ind w:left="567"/>
        <w:rPr>
          <w:rFonts w:ascii="Arial" w:hAnsi="Arial" w:cs="Arial"/>
        </w:rPr>
      </w:pPr>
      <w:r w:rsidRPr="00F52507">
        <w:rPr>
          <w:rFonts w:ascii="Arial" w:hAnsi="Arial" w:cs="Arial"/>
        </w:rPr>
        <w:t>Upoważniony do odbioru pracownik Zamawiającego potwierdza zrealizowanie dostawy</w:t>
      </w:r>
      <w:r w:rsidR="005311E2" w:rsidRPr="00F52507">
        <w:rPr>
          <w:rFonts w:ascii="Arial" w:hAnsi="Arial" w:cs="Arial"/>
        </w:rPr>
        <w:t xml:space="preserve"> protokołem odbioru</w:t>
      </w:r>
      <w:r w:rsidRPr="00F52507">
        <w:rPr>
          <w:rFonts w:ascii="Arial" w:hAnsi="Arial" w:cs="Arial"/>
        </w:rPr>
        <w:t xml:space="preserve">, który wskazuje </w:t>
      </w:r>
      <w:r w:rsidRPr="006C5E68">
        <w:rPr>
          <w:rFonts w:ascii="Arial" w:hAnsi="Arial" w:cs="Arial"/>
        </w:rPr>
        <w:t xml:space="preserve">miejsce </w:t>
      </w:r>
      <w:r w:rsidRPr="00F52507">
        <w:rPr>
          <w:rFonts w:ascii="Arial" w:hAnsi="Arial" w:cs="Arial"/>
        </w:rPr>
        <w:t xml:space="preserve">dostawy oleju </w:t>
      </w:r>
      <w:r w:rsidR="001020DC">
        <w:rPr>
          <w:rFonts w:ascii="Arial" w:hAnsi="Arial" w:cs="Arial"/>
        </w:rPr>
        <w:t>napędowego</w:t>
      </w:r>
      <w:r w:rsidRPr="00F52507">
        <w:rPr>
          <w:rFonts w:ascii="Arial" w:hAnsi="Arial" w:cs="Arial"/>
        </w:rPr>
        <w:t xml:space="preserve"> oraz zatankowaną ilość, według licznika przepływowego na autocysternie. Dokument ten będzie dla Wykonawcy podstawą do wystawienia Zamawiającemu faktury Vat. </w:t>
      </w:r>
    </w:p>
    <w:p w14:paraId="36990680" w14:textId="3A68D414" w:rsidR="005311E2" w:rsidRPr="00F52507" w:rsidRDefault="005311E2" w:rsidP="00BC7BA0">
      <w:pPr>
        <w:pStyle w:val="Akapitzlist"/>
        <w:numPr>
          <w:ilvl w:val="0"/>
          <w:numId w:val="26"/>
        </w:numPr>
        <w:tabs>
          <w:tab w:val="left" w:pos="567"/>
          <w:tab w:val="left" w:pos="709"/>
        </w:tabs>
        <w:spacing w:after="0" w:line="360" w:lineRule="auto"/>
        <w:ind w:left="567"/>
        <w:rPr>
          <w:rFonts w:ascii="Arial" w:hAnsi="Arial" w:cs="Arial"/>
        </w:rPr>
      </w:pPr>
      <w:r w:rsidRPr="00F52507">
        <w:rPr>
          <w:rFonts w:ascii="Arial" w:hAnsi="Arial" w:cs="Arial"/>
        </w:rPr>
        <w:t xml:space="preserve">Z każdą dostawą oleju </w:t>
      </w:r>
      <w:r w:rsidR="001020DC">
        <w:rPr>
          <w:rFonts w:ascii="Arial" w:hAnsi="Arial" w:cs="Arial"/>
        </w:rPr>
        <w:t>napędowego</w:t>
      </w:r>
      <w:r w:rsidRPr="00F52507">
        <w:rPr>
          <w:rFonts w:ascii="Arial" w:hAnsi="Arial" w:cs="Arial"/>
        </w:rPr>
        <w:t xml:space="preserve"> Wykonawca zobowiązany jest dołączyć kopię świadectwa jakości oleju </w:t>
      </w:r>
      <w:r w:rsidR="001020DC">
        <w:rPr>
          <w:rFonts w:ascii="Arial" w:hAnsi="Arial" w:cs="Arial"/>
        </w:rPr>
        <w:t>napędowego</w:t>
      </w:r>
      <w:r w:rsidRPr="00F52507">
        <w:rPr>
          <w:rFonts w:ascii="Arial" w:hAnsi="Arial" w:cs="Arial"/>
        </w:rPr>
        <w:t xml:space="preserve"> potwierdzoną za zgodność z oryginałem oraz informację o cenie oleju </w:t>
      </w:r>
      <w:r w:rsidR="001020DC">
        <w:rPr>
          <w:rFonts w:ascii="Arial" w:hAnsi="Arial" w:cs="Arial"/>
        </w:rPr>
        <w:t>napędowego</w:t>
      </w:r>
      <w:r w:rsidRPr="00F52507">
        <w:rPr>
          <w:rFonts w:ascii="Arial" w:hAnsi="Arial" w:cs="Arial"/>
        </w:rPr>
        <w:t xml:space="preserve"> na dany dzień sprzedaży (wydruk ze strony internetowej producenta).</w:t>
      </w:r>
    </w:p>
    <w:p w14:paraId="7C48D7E6" w14:textId="7AEF98C3" w:rsidR="004F53E4" w:rsidRDefault="004F53E4" w:rsidP="00BC7BA0">
      <w:pPr>
        <w:pStyle w:val="Akapitzlist"/>
        <w:numPr>
          <w:ilvl w:val="0"/>
          <w:numId w:val="26"/>
        </w:numPr>
        <w:tabs>
          <w:tab w:val="left" w:pos="567"/>
          <w:tab w:val="left" w:pos="709"/>
        </w:tabs>
        <w:spacing w:after="0" w:line="360" w:lineRule="auto"/>
        <w:ind w:left="567"/>
        <w:rPr>
          <w:rFonts w:ascii="Arial" w:hAnsi="Arial" w:cs="Arial"/>
        </w:rPr>
      </w:pPr>
      <w:r w:rsidRPr="006C5E68">
        <w:rPr>
          <w:rFonts w:ascii="Arial" w:hAnsi="Arial" w:cs="Arial"/>
        </w:rPr>
        <w:t>W każdym przypadku, gdy przedmiot zamówienia został opisany przez odniesienie do norm, europejskich ocen technicznych, aprobat, specyfikacji technicznych i systemów referencji technicznych,</w:t>
      </w:r>
      <w:r w:rsidR="003617EB" w:rsidRPr="006C5E68">
        <w:rPr>
          <w:rFonts w:ascii="Arial" w:hAnsi="Arial" w:cs="Arial"/>
        </w:rPr>
        <w:t xml:space="preserve"> o których mowa w art. 101 ust.1 pkt 2 oraz ust. 3 ustawy </w:t>
      </w:r>
      <w:r w:rsidR="005E1CC8" w:rsidRPr="006C5E68">
        <w:rPr>
          <w:rFonts w:ascii="Arial" w:hAnsi="Arial" w:cs="Arial"/>
        </w:rPr>
        <w:t>p</w:t>
      </w:r>
      <w:r w:rsidR="003617EB" w:rsidRPr="006C5E68">
        <w:rPr>
          <w:rFonts w:ascii="Arial" w:hAnsi="Arial" w:cs="Arial"/>
        </w:rPr>
        <w:t>zp</w:t>
      </w:r>
      <w:r w:rsidRPr="006C5E68">
        <w:rPr>
          <w:rFonts w:ascii="Arial" w:hAnsi="Arial" w:cs="Arial"/>
        </w:rPr>
        <w:t xml:space="preserve"> zamawiający dopuszcza rozwiązania równoważne opisywanym. </w:t>
      </w:r>
    </w:p>
    <w:p w14:paraId="13079A42" w14:textId="20C9292F" w:rsidR="00B55373" w:rsidRPr="00C00E6D" w:rsidRDefault="00B55373" w:rsidP="00BC7BA0">
      <w:pPr>
        <w:pStyle w:val="Akapitzlist"/>
        <w:numPr>
          <w:ilvl w:val="0"/>
          <w:numId w:val="26"/>
        </w:numPr>
        <w:tabs>
          <w:tab w:val="left" w:pos="567"/>
          <w:tab w:val="left" w:pos="709"/>
        </w:tabs>
        <w:spacing w:after="0" w:line="360" w:lineRule="auto"/>
        <w:ind w:left="567"/>
        <w:rPr>
          <w:rFonts w:ascii="Arial" w:hAnsi="Arial" w:cs="Arial"/>
        </w:rPr>
      </w:pPr>
      <w:r w:rsidRPr="00C00E6D">
        <w:rPr>
          <w:rFonts w:ascii="Arial" w:hAnsi="Arial" w:cs="Arial"/>
        </w:rPr>
        <w:t xml:space="preserve">Wspólny Słownik Zamówień CPV: </w:t>
      </w:r>
    </w:p>
    <w:p w14:paraId="47694AA2" w14:textId="2B6610DE" w:rsidR="000F19FC" w:rsidRDefault="006E49FF" w:rsidP="00A71196">
      <w:pPr>
        <w:pStyle w:val="Akapitzlist"/>
        <w:numPr>
          <w:ilvl w:val="0"/>
          <w:numId w:val="37"/>
        </w:numPr>
        <w:tabs>
          <w:tab w:val="left" w:pos="0"/>
          <w:tab w:val="left" w:pos="284"/>
        </w:tabs>
        <w:autoSpaceDE w:val="0"/>
        <w:autoSpaceDN w:val="0"/>
        <w:adjustRightInd w:val="0"/>
        <w:spacing w:after="0" w:line="360" w:lineRule="auto"/>
        <w:rPr>
          <w:rFonts w:ascii="Arial" w:hAnsi="Arial" w:cs="Arial"/>
        </w:rPr>
      </w:pPr>
      <w:r w:rsidRPr="00A71196">
        <w:rPr>
          <w:rFonts w:ascii="Arial" w:hAnsi="Arial" w:cs="Arial"/>
        </w:rPr>
        <w:t>0913</w:t>
      </w:r>
      <w:r w:rsidR="000F19FC" w:rsidRPr="00A71196">
        <w:rPr>
          <w:rFonts w:ascii="Arial" w:hAnsi="Arial" w:cs="Arial"/>
        </w:rPr>
        <w:t>4</w:t>
      </w:r>
      <w:r w:rsidR="003D2D56" w:rsidRPr="00A71196">
        <w:rPr>
          <w:rFonts w:ascii="Arial" w:hAnsi="Arial" w:cs="Arial"/>
        </w:rPr>
        <w:t>100-</w:t>
      </w:r>
      <w:r w:rsidR="000F19FC" w:rsidRPr="00A71196">
        <w:rPr>
          <w:rFonts w:ascii="Arial" w:hAnsi="Arial" w:cs="Arial"/>
        </w:rPr>
        <w:t xml:space="preserve">8 </w:t>
      </w:r>
      <w:r w:rsidR="007547DF">
        <w:rPr>
          <w:rFonts w:ascii="Arial" w:hAnsi="Arial" w:cs="Arial"/>
        </w:rPr>
        <w:t>-</w:t>
      </w:r>
      <w:r w:rsidR="000F19FC" w:rsidRPr="00A71196">
        <w:rPr>
          <w:rFonts w:ascii="Arial" w:hAnsi="Arial" w:cs="Arial"/>
        </w:rPr>
        <w:t xml:space="preserve"> </w:t>
      </w:r>
      <w:r w:rsidR="000F19FC" w:rsidRPr="00A71196">
        <w:rPr>
          <w:rFonts w:ascii="Arial" w:hAnsi="Arial" w:cs="Arial"/>
          <w:b/>
          <w:bCs/>
        </w:rPr>
        <w:t>olej napędowy</w:t>
      </w:r>
      <w:r w:rsidR="000F19FC" w:rsidRPr="00A71196">
        <w:rPr>
          <w:rFonts w:ascii="Arial" w:hAnsi="Arial" w:cs="Arial"/>
        </w:rPr>
        <w:t>;</w:t>
      </w:r>
    </w:p>
    <w:p w14:paraId="22AF0277" w14:textId="649030F9" w:rsidR="00483D21" w:rsidRDefault="00483D21" w:rsidP="00A71196">
      <w:pPr>
        <w:pStyle w:val="Akapitzlist"/>
        <w:numPr>
          <w:ilvl w:val="0"/>
          <w:numId w:val="37"/>
        </w:numPr>
        <w:tabs>
          <w:tab w:val="left" w:pos="0"/>
          <w:tab w:val="left" w:pos="284"/>
        </w:tabs>
        <w:autoSpaceDE w:val="0"/>
        <w:autoSpaceDN w:val="0"/>
        <w:adjustRightInd w:val="0"/>
        <w:spacing w:after="0" w:line="360" w:lineRule="auto"/>
        <w:rPr>
          <w:rFonts w:ascii="Arial" w:hAnsi="Arial" w:cs="Arial"/>
        </w:rPr>
      </w:pPr>
      <w:r w:rsidRPr="00483D21">
        <w:rPr>
          <w:rFonts w:ascii="Arial" w:hAnsi="Arial" w:cs="Arial"/>
        </w:rPr>
        <w:t>44611410-3</w:t>
      </w:r>
      <w:r>
        <w:rPr>
          <w:rFonts w:ascii="Arial" w:hAnsi="Arial" w:cs="Arial"/>
        </w:rPr>
        <w:t xml:space="preserve"> - </w:t>
      </w:r>
      <w:r w:rsidRPr="00483D21">
        <w:rPr>
          <w:rFonts w:ascii="Arial" w:hAnsi="Arial" w:cs="Arial"/>
          <w:b/>
          <w:bCs/>
        </w:rPr>
        <w:t>zbiorniki do przechowywania oleju</w:t>
      </w:r>
      <w:r>
        <w:rPr>
          <w:rFonts w:ascii="Arial" w:hAnsi="Arial" w:cs="Arial"/>
        </w:rPr>
        <w:t>.</w:t>
      </w:r>
    </w:p>
    <w:p w14:paraId="202248D7" w14:textId="08AFC370" w:rsidR="00F54533" w:rsidRDefault="004F53E4" w:rsidP="00BC7BA0">
      <w:pPr>
        <w:pStyle w:val="Akapitzlist"/>
        <w:numPr>
          <w:ilvl w:val="0"/>
          <w:numId w:val="26"/>
        </w:numPr>
        <w:tabs>
          <w:tab w:val="left" w:pos="567"/>
          <w:tab w:val="left" w:pos="709"/>
        </w:tabs>
        <w:spacing w:after="0" w:line="360" w:lineRule="auto"/>
        <w:ind w:left="567"/>
        <w:rPr>
          <w:rFonts w:ascii="Arial" w:hAnsi="Arial" w:cs="Arial"/>
        </w:rPr>
      </w:pPr>
      <w:r w:rsidRPr="000D7D8C">
        <w:rPr>
          <w:rFonts w:ascii="Arial" w:hAnsi="Arial" w:cs="Arial"/>
        </w:rPr>
        <w:t xml:space="preserve">Zamawiający </w:t>
      </w:r>
      <w:r w:rsidR="00F54533" w:rsidRPr="000D7D8C">
        <w:rPr>
          <w:rFonts w:ascii="Arial" w:hAnsi="Arial" w:cs="Arial"/>
        </w:rPr>
        <w:t xml:space="preserve">nie </w:t>
      </w:r>
      <w:r w:rsidRPr="000D7D8C">
        <w:rPr>
          <w:rFonts w:ascii="Arial" w:hAnsi="Arial" w:cs="Arial"/>
        </w:rPr>
        <w:t>wymaga zatrudnienia przez Wykonawcę lub podwykonawcę</w:t>
      </w:r>
      <w:r w:rsidR="00F54533" w:rsidRPr="000D7D8C">
        <w:rPr>
          <w:rFonts w:ascii="Arial" w:hAnsi="Arial" w:cs="Arial"/>
        </w:rPr>
        <w:t xml:space="preserve"> </w:t>
      </w:r>
      <w:r w:rsidRPr="000D7D8C">
        <w:rPr>
          <w:rFonts w:ascii="Arial" w:hAnsi="Arial" w:cs="Arial"/>
        </w:rPr>
        <w:t>na podstawie umowy</w:t>
      </w:r>
      <w:r w:rsidR="00C100E9" w:rsidRPr="000D7D8C">
        <w:rPr>
          <w:rFonts w:ascii="Arial" w:hAnsi="Arial" w:cs="Arial"/>
        </w:rPr>
        <w:t xml:space="preserve"> </w:t>
      </w:r>
      <w:r w:rsidRPr="000D7D8C">
        <w:rPr>
          <w:rFonts w:ascii="Arial" w:hAnsi="Arial" w:cs="Arial"/>
        </w:rPr>
        <w:t>o pracę</w:t>
      </w:r>
      <w:r w:rsidR="00F54533" w:rsidRPr="000D7D8C">
        <w:rPr>
          <w:rFonts w:ascii="Arial" w:hAnsi="Arial" w:cs="Arial"/>
        </w:rPr>
        <w:t xml:space="preserve">, </w:t>
      </w:r>
      <w:r w:rsidRPr="000D7D8C">
        <w:rPr>
          <w:rFonts w:ascii="Arial" w:hAnsi="Arial" w:cs="Arial"/>
        </w:rPr>
        <w:t>w rozumieniu Kodeksu pracy</w:t>
      </w:r>
      <w:r w:rsidR="00F54533" w:rsidRPr="000D7D8C">
        <w:rPr>
          <w:rFonts w:ascii="Arial" w:hAnsi="Arial" w:cs="Arial"/>
        </w:rPr>
        <w:t>,</w:t>
      </w:r>
      <w:r w:rsidRPr="000D7D8C">
        <w:rPr>
          <w:rFonts w:ascii="Arial" w:hAnsi="Arial" w:cs="Arial"/>
        </w:rPr>
        <w:t xml:space="preserve"> osób</w:t>
      </w:r>
      <w:r w:rsidR="00F54533" w:rsidRPr="000D7D8C">
        <w:rPr>
          <w:rFonts w:ascii="Arial" w:hAnsi="Arial" w:cs="Arial"/>
        </w:rPr>
        <w:t>, które będą realizowały zamówienie.</w:t>
      </w:r>
    </w:p>
    <w:p w14:paraId="5B0DD6BF" w14:textId="6D2CFE82" w:rsidR="000B24D4" w:rsidRPr="00832053" w:rsidRDefault="00CA3F80" w:rsidP="00BC7BA0">
      <w:pPr>
        <w:pStyle w:val="Akapitzlist"/>
        <w:numPr>
          <w:ilvl w:val="0"/>
          <w:numId w:val="26"/>
        </w:numPr>
        <w:tabs>
          <w:tab w:val="left" w:pos="567"/>
          <w:tab w:val="left" w:pos="709"/>
        </w:tabs>
        <w:spacing w:after="0" w:line="360" w:lineRule="auto"/>
        <w:ind w:left="567"/>
        <w:rPr>
          <w:rFonts w:ascii="Arial" w:hAnsi="Arial" w:cs="Arial"/>
        </w:rPr>
      </w:pPr>
      <w:r w:rsidRPr="00832053">
        <w:rPr>
          <w:rFonts w:ascii="Arial" w:hAnsi="Arial" w:cs="Arial"/>
        </w:rPr>
        <w:t>Zamawiający wymaga aby czynności dotyczące dostaw wykonywane przez Wykonawcę lub Podwykonawcę realizowane były zgodnie z ustawą</w:t>
      </w:r>
      <w:r w:rsidR="003F3640" w:rsidRPr="00832053">
        <w:rPr>
          <w:rFonts w:ascii="Arial" w:hAnsi="Arial" w:cs="Arial"/>
        </w:rPr>
        <w:t xml:space="preserve"> z dnia 9 marca 2017 r. o systemie monitorowania drogowego i kolejowego przewozu towarów oraz obrotu paliwami opałowymi</w:t>
      </w:r>
      <w:r w:rsidR="00165477" w:rsidRPr="00832053">
        <w:rPr>
          <w:rFonts w:ascii="Arial" w:hAnsi="Arial" w:cs="Arial"/>
        </w:rPr>
        <w:t>.</w:t>
      </w:r>
    </w:p>
    <w:p w14:paraId="722CAC72" w14:textId="36E08EEB" w:rsidR="00165477" w:rsidRDefault="00165477" w:rsidP="00BC7BA0">
      <w:pPr>
        <w:pStyle w:val="Akapitzlist"/>
        <w:tabs>
          <w:tab w:val="left" w:pos="567"/>
          <w:tab w:val="left" w:pos="709"/>
        </w:tabs>
        <w:spacing w:after="0" w:line="360" w:lineRule="auto"/>
        <w:ind w:left="567"/>
        <w:rPr>
          <w:rFonts w:ascii="Arial" w:hAnsi="Arial" w:cs="Arial"/>
        </w:rPr>
      </w:pPr>
    </w:p>
    <w:p w14:paraId="1E373880" w14:textId="77777777" w:rsidR="00832053" w:rsidRDefault="00832053" w:rsidP="00BC7BA0">
      <w:pPr>
        <w:pStyle w:val="Akapitzlist"/>
        <w:tabs>
          <w:tab w:val="left" w:pos="567"/>
          <w:tab w:val="left" w:pos="709"/>
        </w:tabs>
        <w:spacing w:after="0" w:line="360" w:lineRule="auto"/>
        <w:ind w:left="567"/>
        <w:rPr>
          <w:rFonts w:ascii="Arial" w:hAnsi="Arial" w:cs="Arial"/>
        </w:rPr>
      </w:pPr>
    </w:p>
    <w:p w14:paraId="36A5CE20" w14:textId="77777777" w:rsidR="00832053" w:rsidRDefault="00832053" w:rsidP="00BC7BA0">
      <w:pPr>
        <w:pStyle w:val="Akapitzlist"/>
        <w:tabs>
          <w:tab w:val="left" w:pos="567"/>
          <w:tab w:val="left" w:pos="709"/>
        </w:tabs>
        <w:spacing w:after="0" w:line="360" w:lineRule="auto"/>
        <w:ind w:left="567"/>
        <w:rPr>
          <w:rFonts w:ascii="Arial" w:hAnsi="Arial" w:cs="Arial"/>
        </w:rPr>
      </w:pPr>
    </w:p>
    <w:p w14:paraId="23655FD7" w14:textId="77777777" w:rsidR="00832053" w:rsidRDefault="00832053" w:rsidP="00BC7BA0">
      <w:pPr>
        <w:pStyle w:val="Akapitzlist"/>
        <w:tabs>
          <w:tab w:val="left" w:pos="567"/>
          <w:tab w:val="left" w:pos="709"/>
        </w:tabs>
        <w:spacing w:after="0" w:line="360" w:lineRule="auto"/>
        <w:ind w:left="567"/>
        <w:rPr>
          <w:rFonts w:ascii="Arial" w:hAnsi="Arial" w:cs="Arial"/>
        </w:rPr>
      </w:pPr>
    </w:p>
    <w:p w14:paraId="73E8CDF4" w14:textId="6FCCD3B5" w:rsidR="00947DA5" w:rsidRDefault="00947DA5" w:rsidP="00BC7BA0">
      <w:pPr>
        <w:pStyle w:val="Akapitzlist"/>
        <w:numPr>
          <w:ilvl w:val="0"/>
          <w:numId w:val="20"/>
        </w:numPr>
        <w:spacing w:after="0" w:line="23" w:lineRule="atLeast"/>
        <w:ind w:left="284" w:hanging="284"/>
        <w:rPr>
          <w:rFonts w:ascii="Arial" w:hAnsi="Arial" w:cs="Arial"/>
          <w:b/>
          <w:bCs/>
          <w:lang w:bidi="pl-PL"/>
        </w:rPr>
      </w:pPr>
      <w:bookmarkStart w:id="11" w:name="bookmark27"/>
      <w:r w:rsidRPr="00960AF4">
        <w:rPr>
          <w:rFonts w:ascii="Arial" w:hAnsi="Arial" w:cs="Arial"/>
          <w:b/>
          <w:bCs/>
          <w:lang w:bidi="pl-PL"/>
        </w:rPr>
        <w:lastRenderedPageBreak/>
        <w:t>Termin wykonania zamówienia</w:t>
      </w:r>
      <w:bookmarkEnd w:id="11"/>
    </w:p>
    <w:p w14:paraId="1FE2ABE9" w14:textId="77777777" w:rsidR="00EA272F" w:rsidRPr="00960AF4" w:rsidRDefault="00EA272F" w:rsidP="00BC7BA0">
      <w:pPr>
        <w:pStyle w:val="Akapitzlist"/>
        <w:spacing w:after="0" w:line="23" w:lineRule="atLeast"/>
        <w:ind w:left="284"/>
        <w:rPr>
          <w:rFonts w:ascii="Arial" w:hAnsi="Arial" w:cs="Arial"/>
          <w:b/>
          <w:bCs/>
          <w:lang w:bidi="pl-PL"/>
        </w:rPr>
      </w:pPr>
    </w:p>
    <w:p w14:paraId="7EE7C3DB" w14:textId="2B65CAD3" w:rsidR="00947DA5" w:rsidRPr="002E39E5" w:rsidRDefault="00947DA5" w:rsidP="00BC7BA0">
      <w:pPr>
        <w:pStyle w:val="Akapitzlist"/>
        <w:spacing w:after="0" w:line="360" w:lineRule="auto"/>
        <w:ind w:left="0"/>
        <w:rPr>
          <w:rFonts w:ascii="Arial" w:hAnsi="Arial" w:cs="Arial"/>
          <w:b/>
          <w:bCs/>
          <w:lang w:bidi="pl-PL"/>
        </w:rPr>
      </w:pPr>
      <w:r w:rsidRPr="00E45F74">
        <w:rPr>
          <w:rFonts w:ascii="Arial" w:hAnsi="Arial" w:cs="Arial"/>
          <w:b/>
          <w:bCs/>
          <w:lang w:bidi="pl-PL"/>
        </w:rPr>
        <w:t xml:space="preserve">Wykonawca zobowiązany jest zrealizować przedmiot zamówienia w terminie od </w:t>
      </w:r>
      <w:r w:rsidR="003D2D56" w:rsidRPr="00E45F74">
        <w:rPr>
          <w:rFonts w:ascii="Arial" w:hAnsi="Arial" w:cs="Arial"/>
          <w:b/>
          <w:bCs/>
          <w:lang w:bidi="pl-PL"/>
        </w:rPr>
        <w:t>dnia</w:t>
      </w:r>
      <w:r w:rsidR="00832053">
        <w:rPr>
          <w:rFonts w:ascii="Arial" w:hAnsi="Arial" w:cs="Arial"/>
          <w:b/>
          <w:bCs/>
          <w:lang w:bidi="pl-PL"/>
        </w:rPr>
        <w:t xml:space="preserve"> podpisania umowy</w:t>
      </w:r>
      <w:r w:rsidRPr="00E45F74">
        <w:rPr>
          <w:rFonts w:ascii="Arial" w:hAnsi="Arial" w:cs="Arial"/>
          <w:b/>
          <w:bCs/>
          <w:lang w:bidi="pl-PL"/>
        </w:rPr>
        <w:t xml:space="preserve"> </w:t>
      </w:r>
      <w:r w:rsidR="003D2D56" w:rsidRPr="00E45F74">
        <w:rPr>
          <w:rFonts w:ascii="Arial" w:hAnsi="Arial" w:cs="Arial"/>
          <w:b/>
          <w:bCs/>
          <w:lang w:bidi="pl-PL"/>
        </w:rPr>
        <w:t xml:space="preserve">do </w:t>
      </w:r>
      <w:r w:rsidR="007D1F81" w:rsidRPr="00066384">
        <w:rPr>
          <w:rFonts w:ascii="Arial" w:hAnsi="Arial" w:cs="Arial"/>
          <w:b/>
          <w:bCs/>
          <w:lang w:bidi="pl-PL"/>
        </w:rPr>
        <w:t>3</w:t>
      </w:r>
      <w:r w:rsidR="000F19FC">
        <w:rPr>
          <w:rFonts w:ascii="Arial" w:hAnsi="Arial" w:cs="Arial"/>
          <w:b/>
          <w:bCs/>
          <w:lang w:bidi="pl-PL"/>
        </w:rPr>
        <w:t>1</w:t>
      </w:r>
      <w:r w:rsidR="007D1F81" w:rsidRPr="00066384">
        <w:rPr>
          <w:rFonts w:ascii="Arial" w:hAnsi="Arial" w:cs="Arial"/>
          <w:b/>
          <w:bCs/>
          <w:lang w:bidi="pl-PL"/>
        </w:rPr>
        <w:t>.</w:t>
      </w:r>
      <w:r w:rsidR="000F19FC">
        <w:rPr>
          <w:rFonts w:ascii="Arial" w:hAnsi="Arial" w:cs="Arial"/>
          <w:b/>
          <w:bCs/>
          <w:lang w:bidi="pl-PL"/>
        </w:rPr>
        <w:t>12</w:t>
      </w:r>
      <w:r w:rsidR="007D1F81" w:rsidRPr="00066384">
        <w:rPr>
          <w:rFonts w:ascii="Arial" w:hAnsi="Arial" w:cs="Arial"/>
          <w:b/>
          <w:bCs/>
          <w:lang w:bidi="pl-PL"/>
        </w:rPr>
        <w:t>.202</w:t>
      </w:r>
      <w:r w:rsidR="009521B4" w:rsidRPr="00066384">
        <w:rPr>
          <w:rFonts w:ascii="Arial" w:hAnsi="Arial" w:cs="Arial"/>
          <w:b/>
          <w:bCs/>
          <w:lang w:bidi="pl-PL"/>
        </w:rPr>
        <w:t>6</w:t>
      </w:r>
      <w:r w:rsidR="00397EDD" w:rsidRPr="00066384">
        <w:rPr>
          <w:rFonts w:ascii="Arial" w:hAnsi="Arial" w:cs="Arial"/>
          <w:b/>
          <w:bCs/>
          <w:lang w:bidi="pl-PL"/>
        </w:rPr>
        <w:t xml:space="preserve"> </w:t>
      </w:r>
      <w:r w:rsidR="003D2D56" w:rsidRPr="00066384">
        <w:rPr>
          <w:rFonts w:ascii="Arial" w:hAnsi="Arial" w:cs="Arial"/>
          <w:b/>
          <w:bCs/>
          <w:lang w:bidi="pl-PL"/>
        </w:rPr>
        <w:t>r.</w:t>
      </w:r>
      <w:r w:rsidR="00D7113C" w:rsidRPr="00066384">
        <w:rPr>
          <w:rFonts w:ascii="Arial" w:hAnsi="Arial" w:cs="Arial"/>
          <w:b/>
          <w:bCs/>
          <w:lang w:bidi="pl-PL"/>
        </w:rPr>
        <w:t xml:space="preserve"> </w:t>
      </w:r>
    </w:p>
    <w:p w14:paraId="704130CF" w14:textId="77777777" w:rsidR="00FA4746" w:rsidRPr="00960AF4" w:rsidRDefault="00FA4746" w:rsidP="00BC7BA0">
      <w:pPr>
        <w:pStyle w:val="Akapitzlist"/>
        <w:spacing w:after="0" w:line="23" w:lineRule="atLeast"/>
        <w:ind w:left="0"/>
        <w:rPr>
          <w:rFonts w:ascii="Arial" w:hAnsi="Arial" w:cs="Arial"/>
          <w:lang w:bidi="pl-PL"/>
        </w:rPr>
      </w:pPr>
    </w:p>
    <w:p w14:paraId="05C958EA" w14:textId="69B8F65C" w:rsidR="00AA0996" w:rsidRPr="00960AF4" w:rsidRDefault="00AA0996" w:rsidP="00BC7BA0">
      <w:pPr>
        <w:pStyle w:val="Akapitzlist"/>
        <w:numPr>
          <w:ilvl w:val="0"/>
          <w:numId w:val="20"/>
        </w:numPr>
        <w:spacing w:after="0" w:line="360" w:lineRule="auto"/>
        <w:ind w:left="425" w:hanging="425"/>
        <w:rPr>
          <w:rFonts w:ascii="Arial" w:hAnsi="Arial" w:cs="Arial"/>
          <w:b/>
          <w:bCs/>
          <w:lang w:bidi="pl-PL"/>
        </w:rPr>
      </w:pPr>
      <w:bookmarkStart w:id="12" w:name="bookmark29"/>
      <w:r w:rsidRPr="00960AF4">
        <w:rPr>
          <w:rFonts w:ascii="Arial" w:hAnsi="Arial" w:cs="Arial"/>
          <w:b/>
          <w:bCs/>
          <w:lang w:bidi="pl-PL"/>
        </w:rPr>
        <w:t>Projektowane</w:t>
      </w:r>
      <w:r w:rsidRPr="00960AF4">
        <w:rPr>
          <w:rFonts w:ascii="Arial" w:hAnsi="Arial" w:cs="Arial"/>
          <w:lang w:bidi="pl-PL"/>
        </w:rPr>
        <w:t xml:space="preserve"> </w:t>
      </w:r>
      <w:r w:rsidRPr="00960AF4">
        <w:rPr>
          <w:rFonts w:ascii="Arial" w:hAnsi="Arial" w:cs="Arial"/>
          <w:b/>
          <w:bCs/>
          <w:lang w:bidi="pl-PL"/>
        </w:rPr>
        <w:t>postanowienia umowy w sprawie zamówienia publicznego, które zostaną wprowadzone do treści tej umowy</w:t>
      </w:r>
      <w:bookmarkEnd w:id="12"/>
    </w:p>
    <w:p w14:paraId="6BCA0132" w14:textId="77777777" w:rsidR="00CB4938" w:rsidRPr="00960AF4" w:rsidRDefault="00CB4938" w:rsidP="00BC7BA0">
      <w:pPr>
        <w:pStyle w:val="Akapitzlist"/>
        <w:spacing w:after="0" w:line="23" w:lineRule="atLeast"/>
        <w:ind w:left="0"/>
        <w:rPr>
          <w:rFonts w:ascii="Arial" w:hAnsi="Arial" w:cs="Arial"/>
          <w:b/>
          <w:bCs/>
          <w:lang w:bidi="pl-PL"/>
        </w:rPr>
      </w:pPr>
    </w:p>
    <w:p w14:paraId="5D368001" w14:textId="63FB1AC1" w:rsidR="00CB4938" w:rsidRPr="00960AF4" w:rsidRDefault="00AA0996" w:rsidP="00BC7BA0">
      <w:pPr>
        <w:pStyle w:val="Default"/>
        <w:tabs>
          <w:tab w:val="left" w:pos="284"/>
          <w:tab w:val="left" w:pos="426"/>
        </w:tabs>
        <w:spacing w:line="360" w:lineRule="auto"/>
        <w:rPr>
          <w:color w:val="auto"/>
          <w:sz w:val="22"/>
          <w:szCs w:val="22"/>
        </w:rPr>
      </w:pPr>
      <w:r w:rsidRPr="00960AF4">
        <w:rPr>
          <w:sz w:val="22"/>
          <w:szCs w:val="22"/>
          <w:lang w:bidi="pl-PL"/>
        </w:rPr>
        <w:t xml:space="preserve">Projektowane postanowienia umowy w sprawie zamówienia publicznego, które zostaną wprowadzone do treści tej umowy, określone zostały w załączniku nr </w:t>
      </w:r>
      <w:r w:rsidRPr="00960AF4">
        <w:rPr>
          <w:color w:val="auto"/>
          <w:sz w:val="22"/>
          <w:szCs w:val="22"/>
          <w:lang w:bidi="pl-PL"/>
        </w:rPr>
        <w:t>1 do SWZ.</w:t>
      </w:r>
      <w:r w:rsidR="00CB4938" w:rsidRPr="00960AF4">
        <w:rPr>
          <w:color w:val="auto"/>
          <w:sz w:val="22"/>
          <w:szCs w:val="22"/>
          <w:lang w:bidi="pl-PL"/>
        </w:rPr>
        <w:t xml:space="preserve"> </w:t>
      </w:r>
      <w:r w:rsidR="00CB4938" w:rsidRPr="00960AF4">
        <w:rPr>
          <w:color w:val="auto"/>
          <w:sz w:val="22"/>
          <w:szCs w:val="22"/>
        </w:rPr>
        <w:t>Wykonawca zobowiązany jest zrealizować zamówienie na zasadach i warunkach opisanych w treści umowy.</w:t>
      </w:r>
    </w:p>
    <w:p w14:paraId="0CA265AE" w14:textId="25294CA8" w:rsidR="009B69CD" w:rsidRPr="00960AF4" w:rsidRDefault="009B69CD" w:rsidP="00BC7BA0">
      <w:pPr>
        <w:spacing w:after="0" w:line="23" w:lineRule="atLeast"/>
        <w:rPr>
          <w:rFonts w:ascii="Arial" w:hAnsi="Arial" w:cs="Arial"/>
          <w:lang w:bidi="pl-PL"/>
        </w:rPr>
      </w:pPr>
    </w:p>
    <w:p w14:paraId="7A4E837C" w14:textId="08532D84" w:rsidR="009B69CD" w:rsidRPr="00960AF4" w:rsidRDefault="009B69CD" w:rsidP="0061495E">
      <w:pPr>
        <w:pStyle w:val="Akapitzlist"/>
        <w:numPr>
          <w:ilvl w:val="0"/>
          <w:numId w:val="20"/>
        </w:numPr>
        <w:spacing w:after="0" w:line="360" w:lineRule="auto"/>
        <w:ind w:left="425" w:hanging="425"/>
        <w:rPr>
          <w:rFonts w:ascii="Arial" w:hAnsi="Arial" w:cs="Arial"/>
          <w:b/>
          <w:bCs/>
          <w:lang w:bidi="pl-PL"/>
        </w:rPr>
      </w:pPr>
      <w:r w:rsidRPr="00960AF4">
        <w:rPr>
          <w:rFonts w:ascii="Arial" w:hAnsi="Arial" w:cs="Arial"/>
          <w:b/>
          <w:bCs/>
          <w:lang w:bidi="pl-PL"/>
        </w:rPr>
        <w:t>Informacje o środkach komunikacji elektronicznej, przy użyciu których</w:t>
      </w:r>
      <w:r w:rsidR="00BC4C00">
        <w:rPr>
          <w:rFonts w:ascii="Arial" w:hAnsi="Arial" w:cs="Arial"/>
          <w:b/>
          <w:bCs/>
          <w:lang w:bidi="pl-PL"/>
        </w:rPr>
        <w:t xml:space="preserve"> </w:t>
      </w:r>
      <w:r w:rsidRPr="00960AF4">
        <w:rPr>
          <w:rFonts w:ascii="Arial" w:hAnsi="Arial" w:cs="Arial"/>
          <w:b/>
          <w:bCs/>
          <w:lang w:bidi="pl-PL"/>
        </w:rPr>
        <w:t xml:space="preserve">Zamawiający będzie komunikował się z </w:t>
      </w:r>
      <w:r w:rsidR="00BC7F3C" w:rsidRPr="00960AF4">
        <w:rPr>
          <w:rFonts w:ascii="Arial" w:hAnsi="Arial" w:cs="Arial"/>
          <w:b/>
          <w:bCs/>
          <w:lang w:bidi="pl-PL"/>
        </w:rPr>
        <w:t>W</w:t>
      </w:r>
      <w:r w:rsidRPr="00960AF4">
        <w:rPr>
          <w:rFonts w:ascii="Arial" w:hAnsi="Arial" w:cs="Arial"/>
          <w:b/>
          <w:bCs/>
          <w:lang w:bidi="pl-PL"/>
        </w:rPr>
        <w:t>ykonawcami, oraz informacje</w:t>
      </w:r>
      <w:r w:rsidR="00660A6C">
        <w:rPr>
          <w:rFonts w:ascii="Arial" w:hAnsi="Arial" w:cs="Arial"/>
          <w:b/>
          <w:bCs/>
          <w:lang w:bidi="pl-PL"/>
        </w:rPr>
        <w:br/>
      </w:r>
      <w:r w:rsidRPr="00960AF4">
        <w:rPr>
          <w:rFonts w:ascii="Arial" w:hAnsi="Arial" w:cs="Arial"/>
          <w:b/>
          <w:bCs/>
          <w:lang w:bidi="pl-PL"/>
        </w:rPr>
        <w:t>o wymaganiach technicznych i organizacyjnych sporządzania, wysyłania</w:t>
      </w:r>
      <w:r w:rsidR="00BC4C00">
        <w:rPr>
          <w:rFonts w:ascii="Arial" w:hAnsi="Arial" w:cs="Arial"/>
          <w:b/>
          <w:bCs/>
          <w:lang w:bidi="pl-PL"/>
        </w:rPr>
        <w:t xml:space="preserve"> </w:t>
      </w:r>
      <w:r w:rsidR="00660A6C">
        <w:rPr>
          <w:rFonts w:ascii="Arial" w:hAnsi="Arial" w:cs="Arial"/>
          <w:b/>
          <w:bCs/>
          <w:lang w:bidi="pl-PL"/>
        </w:rPr>
        <w:br/>
      </w:r>
      <w:r w:rsidRPr="00960AF4">
        <w:rPr>
          <w:rFonts w:ascii="Arial" w:hAnsi="Arial" w:cs="Arial"/>
          <w:b/>
          <w:bCs/>
          <w:lang w:bidi="pl-PL"/>
        </w:rPr>
        <w:t>i odbierania korespondencji elektronicznej</w:t>
      </w:r>
      <w:r w:rsidR="0061495E">
        <w:rPr>
          <w:rFonts w:ascii="Arial" w:hAnsi="Arial" w:cs="Arial"/>
          <w:b/>
          <w:bCs/>
          <w:lang w:bidi="pl-PL"/>
        </w:rPr>
        <w:br/>
      </w:r>
    </w:p>
    <w:p w14:paraId="12386267" w14:textId="766BEF15" w:rsidR="0061495E" w:rsidRDefault="0061495E" w:rsidP="0061495E">
      <w:pPr>
        <w:pStyle w:val="Akapitzlist"/>
        <w:numPr>
          <w:ilvl w:val="1"/>
          <w:numId w:val="20"/>
        </w:numPr>
        <w:tabs>
          <w:tab w:val="left" w:pos="284"/>
        </w:tabs>
        <w:spacing w:after="0" w:line="360" w:lineRule="auto"/>
        <w:ind w:left="284"/>
      </w:pPr>
      <w:r w:rsidRPr="00127B90">
        <w:rPr>
          <w:rFonts w:ascii="Arial" w:hAnsi="Arial" w:cs="Arial"/>
        </w:rPr>
        <w:t xml:space="preserve">W postępowaniu o udzielenie zamówienia publicznego komunikacja między Zamawiającym a Wykonawcami odbywa się przy użyciu Platformy e-Zamówienia, która jest dostępna pod adresem </w:t>
      </w:r>
      <w:hyperlink r:id="rId12" w:history="1">
        <w:r w:rsidRPr="00127B90">
          <w:rPr>
            <w:rStyle w:val="Hipercze"/>
            <w:rFonts w:ascii="Arial" w:hAnsi="Arial" w:cs="Arial"/>
          </w:rPr>
          <w:t>https://ezamowienia.gov.pl</w:t>
        </w:r>
      </w:hyperlink>
    </w:p>
    <w:p w14:paraId="1823B5A1" w14:textId="5AD5762C" w:rsidR="0061495E" w:rsidRPr="0061495E" w:rsidRDefault="0061495E" w:rsidP="0061495E">
      <w:pPr>
        <w:pStyle w:val="Akapitzlist"/>
        <w:numPr>
          <w:ilvl w:val="1"/>
          <w:numId w:val="20"/>
        </w:numPr>
        <w:tabs>
          <w:tab w:val="left" w:pos="284"/>
        </w:tabs>
        <w:spacing w:after="0" w:line="360" w:lineRule="auto"/>
        <w:ind w:left="284"/>
      </w:pPr>
      <w:r w:rsidRPr="0061495E">
        <w:rPr>
          <w:rFonts w:ascii="Arial" w:hAnsi="Arial" w:cs="Arial"/>
        </w:rPr>
        <w:t xml:space="preserve">Korzystanie z Platformy e-Zamówienia jest bezpłatne. </w:t>
      </w:r>
    </w:p>
    <w:p w14:paraId="2CFB9B69" w14:textId="4C7201EF" w:rsidR="0061495E" w:rsidRPr="00B36BA5" w:rsidRDefault="0061495E" w:rsidP="0061495E">
      <w:pPr>
        <w:pStyle w:val="Akapitzlist"/>
        <w:numPr>
          <w:ilvl w:val="1"/>
          <w:numId w:val="20"/>
        </w:numPr>
        <w:tabs>
          <w:tab w:val="left" w:pos="284"/>
        </w:tabs>
        <w:spacing w:after="0" w:line="360" w:lineRule="auto"/>
        <w:ind w:left="284"/>
      </w:pPr>
      <w:r w:rsidRPr="0061495E">
        <w:rPr>
          <w:rFonts w:ascii="Arial" w:hAnsi="Arial" w:cs="Arial"/>
        </w:rPr>
        <w:t xml:space="preserve">Adres strony internetowej prowadzonego postępowania (link prowadzący bezpośrednio do widoku postępowania na Platformie e-Zamówienia): </w:t>
      </w:r>
    </w:p>
    <w:p w14:paraId="0D75B1B9" w14:textId="2FCC145D" w:rsidR="00B36BA5" w:rsidRPr="00B36BA5" w:rsidRDefault="00B36BA5" w:rsidP="00B36BA5">
      <w:pPr>
        <w:pStyle w:val="Akapitzlist"/>
        <w:tabs>
          <w:tab w:val="left" w:pos="284"/>
        </w:tabs>
        <w:spacing w:after="0" w:line="360" w:lineRule="auto"/>
        <w:ind w:left="284"/>
      </w:pPr>
      <w:hyperlink r:id="rId13" w:history="1">
        <w:r w:rsidRPr="00544B4C">
          <w:rPr>
            <w:rStyle w:val="Hipercze"/>
            <w:rFonts w:ascii="Roboto" w:hAnsi="Roboto"/>
            <w:shd w:val="clear" w:color="auto" w:fill="FFFFFF"/>
          </w:rPr>
          <w:t>https://ezamowienia.gov.pl/mp-client/search/list/</w:t>
        </w:r>
        <w:r w:rsidRPr="00544B4C">
          <w:rPr>
            <w:rStyle w:val="Hipercze"/>
            <w:rFonts w:ascii="Arial" w:hAnsi="Arial" w:cs="Arial"/>
          </w:rPr>
          <w:t>ocds-148610-c5c8966d-0379-4fd2-a4d8-8df4f023e4eb</w:t>
        </w:r>
      </w:hyperlink>
      <w:r w:rsidRPr="00B36BA5">
        <w:rPr>
          <w:rFonts w:ascii="Arial" w:hAnsi="Arial" w:cs="Arial"/>
          <w:color w:val="EE0000"/>
        </w:rPr>
        <w:t xml:space="preserve"> </w:t>
      </w:r>
    </w:p>
    <w:p w14:paraId="67477067" w14:textId="0A2C44A4" w:rsidR="0061495E" w:rsidRPr="00007CF5" w:rsidRDefault="0061495E" w:rsidP="00B36BA5">
      <w:pPr>
        <w:spacing w:after="0" w:line="360" w:lineRule="auto"/>
        <w:ind w:left="284"/>
        <w:rPr>
          <w:rFonts w:ascii="Arial" w:hAnsi="Arial" w:cs="Arial"/>
        </w:rPr>
      </w:pPr>
      <w:r w:rsidRPr="002E2457">
        <w:rPr>
          <w:rFonts w:ascii="Arial" w:hAnsi="Arial" w:cs="Arial"/>
          <w:color w:val="EE0000"/>
        </w:rPr>
        <w:t xml:space="preserve"> </w:t>
      </w:r>
      <w:r w:rsidRPr="00BB19C5">
        <w:rPr>
          <w:rFonts w:ascii="Arial" w:hAnsi="Arial" w:cs="Arial"/>
        </w:rPr>
        <w:t xml:space="preserve"> </w:t>
      </w:r>
      <w:r w:rsidRPr="00AF794B">
        <w:rPr>
          <w:rFonts w:ascii="Arial" w:hAnsi="Arial" w:cs="Arial"/>
        </w:rPr>
        <w:t xml:space="preserve">Postępowanie można wyszukać również ze strony głównej Platformy e-Zamówienia (przycisk </w:t>
      </w:r>
      <w:r w:rsidRPr="00007CF5">
        <w:rPr>
          <w:rFonts w:ascii="Arial" w:hAnsi="Arial" w:cs="Arial"/>
        </w:rPr>
        <w:t xml:space="preserve">„Przeglądaj postępowania/konkursy”). </w:t>
      </w:r>
    </w:p>
    <w:p w14:paraId="3AB00DDD" w14:textId="137AE4D2" w:rsidR="0061495E" w:rsidRDefault="002E2457" w:rsidP="002E2457">
      <w:pPr>
        <w:pStyle w:val="Akapitzlist"/>
        <w:numPr>
          <w:ilvl w:val="1"/>
          <w:numId w:val="20"/>
        </w:numPr>
        <w:tabs>
          <w:tab w:val="left" w:pos="284"/>
        </w:tabs>
        <w:spacing w:after="0" w:line="360" w:lineRule="auto"/>
        <w:ind w:left="284"/>
        <w:rPr>
          <w:rFonts w:ascii="Arial" w:hAnsi="Arial" w:cs="Arial"/>
          <w:color w:val="FF0000"/>
        </w:rPr>
      </w:pPr>
      <w:r>
        <w:rPr>
          <w:rFonts w:ascii="Arial" w:hAnsi="Arial" w:cs="Arial"/>
        </w:rPr>
        <w:t>I</w:t>
      </w:r>
      <w:r w:rsidR="0061495E" w:rsidRPr="00007CF5">
        <w:rPr>
          <w:rFonts w:ascii="Arial" w:hAnsi="Arial" w:cs="Arial"/>
        </w:rPr>
        <w:t xml:space="preserve">dentyfikator (ID) postępowania na Platformie e-Zamówienia: </w:t>
      </w:r>
    </w:p>
    <w:p w14:paraId="0F10A716" w14:textId="383F04AE" w:rsidR="0061495E" w:rsidRPr="00B36BA5" w:rsidRDefault="00B36BA5" w:rsidP="002E2457">
      <w:pPr>
        <w:pStyle w:val="Akapitzlist"/>
        <w:spacing w:after="0" w:line="360" w:lineRule="auto"/>
        <w:ind w:left="284"/>
        <w:rPr>
          <w:rFonts w:ascii="Arial" w:hAnsi="Arial" w:cs="Arial"/>
          <w:b/>
          <w:bCs/>
          <w:shd w:val="clear" w:color="auto" w:fill="FFFFFF"/>
          <w:lang w:val="en-US"/>
        </w:rPr>
      </w:pPr>
      <w:r w:rsidRPr="00B36BA5">
        <w:rPr>
          <w:rFonts w:ascii="Arial" w:hAnsi="Arial" w:cs="Arial"/>
          <w:b/>
          <w:bCs/>
          <w:shd w:val="clear" w:color="auto" w:fill="FFFFFF"/>
          <w:lang w:val="en-US"/>
        </w:rPr>
        <w:t>ocds-148610-c5c8966d-0379-4fd2-a4d8-8df4f023e4eb</w:t>
      </w:r>
    </w:p>
    <w:p w14:paraId="0CE6BBA1" w14:textId="6EA38D91"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w:t>
      </w:r>
      <w:r>
        <w:rPr>
          <w:rFonts w:ascii="Arial" w:hAnsi="Arial" w:cs="Arial"/>
        </w:rPr>
        <w:t xml:space="preserve">j </w:t>
      </w:r>
      <w:hyperlink r:id="rId14" w:anchor="regulaminserwisu" w:history="1">
        <w:r w:rsidRPr="00267F8B">
          <w:rPr>
            <w:rStyle w:val="Hipercze"/>
            <w:rFonts w:ascii="Arial" w:hAnsi="Arial" w:cs="Arial"/>
          </w:rPr>
          <w:t>https://ezamowienia.gov.pl/pl/regulamin/#regulaminserwisu</w:t>
        </w:r>
      </w:hyperlink>
      <w:r>
        <w:rPr>
          <w:rFonts w:ascii="Arial" w:hAnsi="Arial" w:cs="Arial"/>
        </w:rPr>
        <w:t xml:space="preserve"> </w:t>
      </w:r>
      <w:r w:rsidRPr="00007CF5">
        <w:rPr>
          <w:rFonts w:ascii="Arial" w:hAnsi="Arial" w:cs="Arial"/>
        </w:rPr>
        <w:t xml:space="preserve">oraz informacje zamieszczone w zakładce „Centrum Pomocy”. </w:t>
      </w:r>
    </w:p>
    <w:p w14:paraId="0AB8D1A7" w14:textId="1A30A22C"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lastRenderedPageBreak/>
        <w:t xml:space="preserve">Przeglądanie i pobieranie publicznej treści dokumentacji postępowania nie wymaga posiadania konta na Platformie e-Zamówienia ani logowania. </w:t>
      </w:r>
    </w:p>
    <w:p w14:paraId="6F4FB60D" w14:textId="6CFAF063" w:rsidR="0061495E" w:rsidRPr="00FA0F48"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w:t>
      </w:r>
      <w:r w:rsidRPr="00397CBA">
        <w:rPr>
          <w:rFonts w:ascii="Arial" w:hAnsi="Arial" w:cs="Arial"/>
          <w:color w:val="000000" w:themeColor="text1"/>
        </w:rPr>
        <w:t xml:space="preserve">Ministrów z </w:t>
      </w:r>
      <w:r w:rsidRPr="00FA0F48">
        <w:rPr>
          <w:rFonts w:ascii="Arial" w:hAnsi="Arial" w:cs="Arial"/>
        </w:rPr>
        <w:t xml:space="preserve">dnia 30 grudnia 2020 r. w sprawie sposobu sporządzania i przekazywania informacji oraz wymagań technicznych dla dokumentów elektronicznych oraz środków komunikacji elektronicznej w postępowaniu o udzielenie zamówienia publicznego lub konkursie (Dz. U. poz. 2452). </w:t>
      </w:r>
    </w:p>
    <w:p w14:paraId="60080E60" w14:textId="2DB2A1D5"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301C6A3E" w14:textId="19BBFEC8"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w:t>
      </w:r>
    </w:p>
    <w:p w14:paraId="4D249F8B" w14:textId="77777777" w:rsidR="0061495E" w:rsidRPr="00007CF5" w:rsidRDefault="0061495E" w:rsidP="00687981">
      <w:pPr>
        <w:pStyle w:val="Akapitzlist"/>
        <w:spacing w:after="0" w:line="360" w:lineRule="auto"/>
        <w:ind w:left="284"/>
        <w:rPr>
          <w:rFonts w:ascii="Arial" w:hAnsi="Arial" w:cs="Arial"/>
        </w:rPr>
      </w:pPr>
      <w:r w:rsidRPr="00007CF5">
        <w:rPr>
          <w:rFonts w:ascii="Arial" w:hAnsi="Arial" w:cs="Arial"/>
        </w:rPr>
        <w:t xml:space="preserve">a. w formatach danych określonych w przepisach rozporządzenia Rady Ministrów w sprawie Krajowych Ram Interoperacyjności (i przekazuje się jako załącznik), </w:t>
      </w:r>
    </w:p>
    <w:p w14:paraId="11097B3B" w14:textId="77777777" w:rsidR="0061495E" w:rsidRPr="00007CF5" w:rsidRDefault="0061495E" w:rsidP="00687981">
      <w:pPr>
        <w:pStyle w:val="Akapitzlist"/>
        <w:spacing w:after="0" w:line="360" w:lineRule="auto"/>
        <w:ind w:left="284"/>
        <w:rPr>
          <w:rFonts w:ascii="Arial" w:hAnsi="Arial" w:cs="Arial"/>
        </w:rPr>
      </w:pPr>
      <w:r w:rsidRPr="00007CF5">
        <w:rPr>
          <w:rFonts w:ascii="Arial" w:hAnsi="Arial" w:cs="Arial"/>
        </w:rPr>
        <w:t xml:space="preserve">lub </w:t>
      </w:r>
    </w:p>
    <w:p w14:paraId="33C930D8" w14:textId="77777777" w:rsidR="0061495E" w:rsidRPr="00007CF5" w:rsidRDefault="0061495E" w:rsidP="00687981">
      <w:pPr>
        <w:pStyle w:val="Akapitzlist"/>
        <w:spacing w:after="0" w:line="360" w:lineRule="auto"/>
        <w:ind w:left="284"/>
        <w:rPr>
          <w:rFonts w:ascii="Arial" w:hAnsi="Arial" w:cs="Arial"/>
        </w:rPr>
      </w:pPr>
      <w:r w:rsidRPr="00007CF5">
        <w:rPr>
          <w:rFonts w:ascii="Arial" w:hAnsi="Arial" w:cs="Arial"/>
        </w:rPr>
        <w:t xml:space="preserve">b. jako tekst wpisany bezpośrednio do wiadomości przekazywanej przy użyciu środków komunikacji elektronicznej (np. w treści wiadomości e-mail lub w treści „Formularza do komunikacji”). </w:t>
      </w:r>
    </w:p>
    <w:p w14:paraId="4863A0F7" w14:textId="7AB9228E"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 xml:space="preserve">Jeżeli dokumenty elektroniczne, przekazywane przy użyciu środków komunikacji </w:t>
      </w:r>
      <w:r w:rsidRPr="002133BA">
        <w:rPr>
          <w:rFonts w:ascii="Arial" w:hAnsi="Arial" w:cs="Arial"/>
        </w:rPr>
        <w:t>elektronicznej, zawierają informacje stanowiące tajemnicę przedsiębiorstwa w rozumieniu przepisów ustawy z dnia 16 kwietnia 1993 r. o zwalczaniu nieuczciwej konkurencji (</w:t>
      </w:r>
      <w:r w:rsidRPr="002133BA">
        <w:rPr>
          <w:rFonts w:ascii="Arial" w:hAnsi="Arial" w:cs="Arial"/>
          <w:color w:val="333333"/>
          <w:shd w:val="clear" w:color="auto" w:fill="FFFFFF"/>
        </w:rPr>
        <w:t>Dz. U. z 2022 r. poz. 1233</w:t>
      </w:r>
      <w:r w:rsidRPr="002133BA">
        <w:rPr>
          <w:rFonts w:ascii="Arial" w:hAnsi="Arial" w:cs="Arial"/>
        </w:rPr>
        <w:t>) Wykonawca, w celu utrzymania w poufności tych informacji, przekazuje je w wydzielonym i odpowiednio o</w:t>
      </w:r>
      <w:r w:rsidRPr="00007CF5">
        <w:rPr>
          <w:rFonts w:ascii="Arial" w:hAnsi="Arial" w:cs="Arial"/>
        </w:rPr>
        <w:t xml:space="preserve">znaczonym pliku, wraz z jednoczesnym zaznaczeniem w nazwie pliku „Dokument stanowiący tajemnicę przedsiębiorstwa”. </w:t>
      </w:r>
    </w:p>
    <w:p w14:paraId="3122FD0C" w14:textId="677777EB"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a także udzielanie odpowiedzi przez Wykonawcę. Formularze do komunikacji umożliwiają również dołączenie załącznika do przesyłanej wiadomości (przycisk „dodaj załącznik”). W przypadku załączników, które są zgodnie z ustawą </w:t>
      </w:r>
      <w:r>
        <w:rPr>
          <w:rFonts w:ascii="Arial" w:hAnsi="Arial" w:cs="Arial"/>
        </w:rPr>
        <w:t>p</w:t>
      </w:r>
      <w:r w:rsidRPr="00007CF5">
        <w:rPr>
          <w:rFonts w:ascii="Arial" w:hAnsi="Arial" w:cs="Arial"/>
        </w:rPr>
        <w:t xml:space="preserve">zp lub rozporządzeniem Prezesa Rady Ministrów w sprawie wymagań dla dokumentów </w:t>
      </w:r>
      <w:r w:rsidRPr="00007CF5">
        <w:rPr>
          <w:rFonts w:ascii="Arial" w:hAnsi="Arial" w:cs="Arial"/>
        </w:rPr>
        <w:lastRenderedPageBreak/>
        <w:t xml:space="preserve">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6527C9E" w14:textId="306EC96E"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Możliwość korzystania w postępowaniu z „Formularzy do komunikacji” w pełnym zakresie wymaga posiadania konta „Wykonawcy” na Platformie e-Zamówienia. Do korzystania z „Formularzy do komunikacji” służących do zadawania pytań dotyczących treści SWZ wystarczające jest posiadanie tzw. konta uproszczonego na Platformie e-Zamówienia.</w:t>
      </w:r>
    </w:p>
    <w:p w14:paraId="45838946" w14:textId="2E8FDF10" w:rsidR="0061495E"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 xml:space="preserve">Wszystkie wysłane i odebrane w postępowaniu przez Wykonawcę wiadomości widoczne są po zalogowaniu w podglądzie postępowania w zakładce „Komunikacja”. </w:t>
      </w:r>
    </w:p>
    <w:p w14:paraId="62360E08" w14:textId="6D67C338"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 xml:space="preserve">Maksymalny rozmiar plików przesyłanych za pośrednictwem „Formularzy do komunikacji” </w:t>
      </w:r>
      <w:r w:rsidRPr="00066384">
        <w:rPr>
          <w:rFonts w:ascii="Arial" w:hAnsi="Arial" w:cs="Arial"/>
        </w:rPr>
        <w:t xml:space="preserve">wynosi 250 MB </w:t>
      </w:r>
      <w:r w:rsidRPr="00007CF5">
        <w:rPr>
          <w:rFonts w:ascii="Arial" w:hAnsi="Arial" w:cs="Arial"/>
        </w:rPr>
        <w:t xml:space="preserve">(wielkość ta dotyczy plików przesyłanych jako załączniki do jednego formularza). </w:t>
      </w:r>
    </w:p>
    <w:p w14:paraId="4EC52D4F" w14:textId="58A13F5F"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Minimalne wymagania techniczne dotyczące sprzętu używanego w celu korzystania z usług Platformy e-Zamówienia oraz informacje dotyczące specyfikacji połączenia określa Regulamin Platformy e-Zamówienia</w:t>
      </w:r>
      <w:r>
        <w:rPr>
          <w:rFonts w:ascii="Arial" w:hAnsi="Arial" w:cs="Arial"/>
        </w:rPr>
        <w:t xml:space="preserve">, </w:t>
      </w:r>
      <w:r w:rsidRPr="00007CF5">
        <w:rPr>
          <w:rFonts w:ascii="Arial" w:hAnsi="Arial" w:cs="Arial"/>
        </w:rPr>
        <w:t xml:space="preserve">dostępny na stronie internetowej </w:t>
      </w:r>
      <w:hyperlink r:id="rId15" w:history="1">
        <w:r w:rsidRPr="00007CF5">
          <w:rPr>
            <w:rStyle w:val="Hipercze"/>
            <w:rFonts w:ascii="Arial" w:hAnsi="Arial" w:cs="Arial"/>
          </w:rPr>
          <w:t>https://ezamowienia.gov.pl</w:t>
        </w:r>
      </w:hyperlink>
      <w:r w:rsidRPr="00007CF5">
        <w:rPr>
          <w:rFonts w:ascii="Arial" w:hAnsi="Arial" w:cs="Arial"/>
        </w:rPr>
        <w:t xml:space="preserve">. </w:t>
      </w:r>
    </w:p>
    <w:p w14:paraId="7D6818D2" w14:textId="4D239A31" w:rsidR="0061495E" w:rsidRPr="00007CF5" w:rsidRDefault="0061495E" w:rsidP="002E2457">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w:t>
      </w:r>
      <w:hyperlink r:id="rId16" w:history="1">
        <w:r w:rsidRPr="00007CF5">
          <w:rPr>
            <w:rStyle w:val="Hipercze"/>
            <w:rFonts w:ascii="Arial" w:hAnsi="Arial" w:cs="Arial"/>
          </w:rPr>
          <w:t>https://ezamowienia.gov.pl</w:t>
        </w:r>
      </w:hyperlink>
      <w:r w:rsidRPr="00007CF5">
        <w:rPr>
          <w:rFonts w:ascii="Arial" w:hAnsi="Arial" w:cs="Arial"/>
        </w:rPr>
        <w:t xml:space="preserve"> w zakładce „Zgłoś problem” oraz pod numerem telefonu: (</w:t>
      </w:r>
      <w:r>
        <w:rPr>
          <w:rFonts w:ascii="Arial" w:hAnsi="Arial" w:cs="Arial"/>
        </w:rPr>
        <w:t>22) 458 77 99</w:t>
      </w:r>
      <w:r w:rsidRPr="00007CF5">
        <w:rPr>
          <w:rFonts w:ascii="Arial" w:hAnsi="Arial" w:cs="Arial"/>
        </w:rPr>
        <w:t xml:space="preserve">. </w:t>
      </w:r>
    </w:p>
    <w:p w14:paraId="4BA14E12" w14:textId="07C1515D" w:rsidR="0061495E" w:rsidRPr="00687981" w:rsidRDefault="0061495E" w:rsidP="00687981">
      <w:pPr>
        <w:pStyle w:val="Akapitzlist"/>
        <w:numPr>
          <w:ilvl w:val="1"/>
          <w:numId w:val="20"/>
        </w:numPr>
        <w:tabs>
          <w:tab w:val="left" w:pos="284"/>
        </w:tabs>
        <w:spacing w:after="0" w:line="360" w:lineRule="auto"/>
        <w:ind w:left="284"/>
        <w:rPr>
          <w:rFonts w:ascii="Arial" w:hAnsi="Arial" w:cs="Arial"/>
        </w:rPr>
      </w:pPr>
      <w:r w:rsidRPr="00007CF5">
        <w:rPr>
          <w:rFonts w:ascii="Arial" w:hAnsi="Arial" w:cs="Arial"/>
        </w:rPr>
        <w:t>W szczególnie uzasadnionych przypadkach uniemożliwiających komunikację Wykonawcy i Zamawiającego za pośrednictwem Platformy e-Zamówienia, Zamawiający dopuszcza komunikację za pomocą poczty elektronicznej na adres e-mail:</w:t>
      </w:r>
      <w:r w:rsidR="00687981">
        <w:rPr>
          <w:rFonts w:ascii="Arial" w:hAnsi="Arial" w:cs="Arial"/>
        </w:rPr>
        <w:t xml:space="preserve"> </w:t>
      </w:r>
      <w:hyperlink r:id="rId17" w:history="1">
        <w:r w:rsidR="00687981" w:rsidRPr="00942B3B">
          <w:rPr>
            <w:rStyle w:val="Hipercze"/>
            <w:rFonts w:ascii="Arial" w:hAnsi="Arial" w:cs="Arial"/>
          </w:rPr>
          <w:t>fiz@powiatlowicki.pl</w:t>
        </w:r>
      </w:hyperlink>
      <w:r w:rsidRPr="00687981">
        <w:rPr>
          <w:rFonts w:ascii="Arial" w:hAnsi="Arial" w:cs="Arial"/>
        </w:rPr>
        <w:t xml:space="preserve"> (nie dotyczy składania ofert).</w:t>
      </w:r>
    </w:p>
    <w:p w14:paraId="323BAACC" w14:textId="77777777" w:rsidR="00AB6CF9" w:rsidRPr="00960AF4" w:rsidRDefault="00AB6CF9" w:rsidP="00BC7BA0">
      <w:pPr>
        <w:spacing w:after="0" w:line="23" w:lineRule="atLeast"/>
        <w:rPr>
          <w:rFonts w:ascii="Arial" w:hAnsi="Arial" w:cs="Arial"/>
          <w:lang w:bidi="pl-PL"/>
        </w:rPr>
      </w:pPr>
    </w:p>
    <w:p w14:paraId="68FA6AD0" w14:textId="5964A82B" w:rsidR="0073051E" w:rsidRPr="00960AF4" w:rsidRDefault="00074D60" w:rsidP="00BC7BA0">
      <w:pPr>
        <w:pStyle w:val="Akapitzlist"/>
        <w:numPr>
          <w:ilvl w:val="0"/>
          <w:numId w:val="20"/>
        </w:numPr>
        <w:spacing w:after="0" w:line="360" w:lineRule="auto"/>
        <w:ind w:left="284" w:hanging="284"/>
        <w:rPr>
          <w:rFonts w:ascii="Arial" w:hAnsi="Arial" w:cs="Arial"/>
          <w:b/>
          <w:bCs/>
          <w:lang w:bidi="pl-PL"/>
        </w:rPr>
      </w:pPr>
      <w:bookmarkStart w:id="13" w:name="bookmark30"/>
      <w:r>
        <w:rPr>
          <w:rFonts w:ascii="Arial" w:hAnsi="Arial" w:cs="Arial"/>
          <w:b/>
          <w:bCs/>
          <w:lang w:bidi="pl-PL"/>
        </w:rPr>
        <w:t xml:space="preserve"> </w:t>
      </w:r>
      <w:r w:rsidR="0073051E" w:rsidRPr="00960AF4">
        <w:rPr>
          <w:rFonts w:ascii="Arial" w:hAnsi="Arial" w:cs="Arial"/>
          <w:b/>
          <w:bCs/>
          <w:lang w:bidi="pl-PL"/>
        </w:rPr>
        <w:t xml:space="preserve">Informacje o sposobie komunikowania się Zamawiającego z Wykonawcami </w:t>
      </w:r>
      <w:r w:rsidR="00AB6CF9">
        <w:rPr>
          <w:rFonts w:ascii="Arial" w:hAnsi="Arial" w:cs="Arial"/>
          <w:b/>
          <w:bCs/>
          <w:lang w:bidi="pl-PL"/>
        </w:rPr>
        <w:br/>
      </w:r>
      <w:r w:rsidR="0073051E" w:rsidRPr="00960AF4">
        <w:rPr>
          <w:rFonts w:ascii="Arial" w:hAnsi="Arial" w:cs="Arial"/>
          <w:b/>
          <w:bCs/>
          <w:lang w:bidi="pl-PL"/>
        </w:rPr>
        <w:t>w inny sposób</w:t>
      </w:r>
      <w:r w:rsidR="00211FE8" w:rsidRPr="00960AF4">
        <w:rPr>
          <w:rFonts w:ascii="Arial" w:hAnsi="Arial" w:cs="Arial"/>
          <w:b/>
          <w:bCs/>
          <w:lang w:bidi="pl-PL"/>
        </w:rPr>
        <w:t xml:space="preserve"> niż przy użyciu środków komunikacji elektronicznej w przypadku zaistnienia sytuacji określonych w art. 65 ust. 1, art. 66 i art. 69 pzp</w:t>
      </w:r>
    </w:p>
    <w:p w14:paraId="7D1D58F8" w14:textId="77777777" w:rsidR="00211FE8" w:rsidRPr="00960AF4" w:rsidRDefault="00211FE8" w:rsidP="00BC7BA0">
      <w:pPr>
        <w:spacing w:after="0" w:line="23" w:lineRule="atLeast"/>
        <w:rPr>
          <w:rFonts w:ascii="Arial" w:hAnsi="Arial" w:cs="Arial"/>
          <w:lang w:bidi="pl-PL"/>
        </w:rPr>
      </w:pPr>
    </w:p>
    <w:p w14:paraId="55F55F3C" w14:textId="2B223D5A" w:rsidR="00211FE8" w:rsidRPr="00960AF4" w:rsidRDefault="00211FE8" w:rsidP="00BC7BA0">
      <w:pPr>
        <w:spacing w:after="0" w:line="360" w:lineRule="auto"/>
        <w:rPr>
          <w:rFonts w:ascii="Arial" w:hAnsi="Arial" w:cs="Arial"/>
          <w:lang w:bidi="pl-PL"/>
        </w:rPr>
      </w:pPr>
      <w:r w:rsidRPr="00960AF4">
        <w:rPr>
          <w:rFonts w:ascii="Arial" w:hAnsi="Arial" w:cs="Arial"/>
          <w:lang w:bidi="pl-PL"/>
        </w:rPr>
        <w:t xml:space="preserve">Zamawiający informuje, iż w niniejszym postępowaniu nie zachodzą przesłanki określone </w:t>
      </w:r>
      <w:r w:rsidR="00AB6CF9">
        <w:rPr>
          <w:rFonts w:ascii="Arial" w:hAnsi="Arial" w:cs="Arial"/>
          <w:lang w:bidi="pl-PL"/>
        </w:rPr>
        <w:br/>
      </w:r>
      <w:r w:rsidRPr="00960AF4">
        <w:rPr>
          <w:rFonts w:ascii="Arial" w:hAnsi="Arial" w:cs="Arial"/>
          <w:lang w:bidi="pl-PL"/>
        </w:rPr>
        <w:t xml:space="preserve">w art. 65 ust. 1, art. 66 i art. 69 pzp. Sposób komunikowania się Zamawiającego </w:t>
      </w:r>
      <w:r w:rsidR="00AB6CF9">
        <w:rPr>
          <w:rFonts w:ascii="Arial" w:hAnsi="Arial" w:cs="Arial"/>
          <w:lang w:bidi="pl-PL"/>
        </w:rPr>
        <w:br/>
      </w:r>
      <w:r w:rsidRPr="00960AF4">
        <w:rPr>
          <w:rFonts w:ascii="Arial" w:hAnsi="Arial" w:cs="Arial"/>
          <w:lang w:bidi="pl-PL"/>
        </w:rPr>
        <w:t>z Wykonawcami został opisany w rozdziale X.</w:t>
      </w:r>
    </w:p>
    <w:p w14:paraId="5069F3C0" w14:textId="66405AAA" w:rsidR="001E29BC" w:rsidRPr="00960AF4" w:rsidRDefault="001E29BC" w:rsidP="00BC7BA0">
      <w:pPr>
        <w:pStyle w:val="Akapitzlist"/>
        <w:numPr>
          <w:ilvl w:val="0"/>
          <w:numId w:val="20"/>
        </w:numPr>
        <w:spacing w:after="0" w:line="23" w:lineRule="atLeast"/>
        <w:ind w:left="284" w:hanging="284"/>
        <w:rPr>
          <w:rFonts w:ascii="Arial" w:hAnsi="Arial" w:cs="Arial"/>
          <w:b/>
          <w:bCs/>
          <w:lang w:bidi="pl-PL"/>
        </w:rPr>
      </w:pPr>
      <w:r w:rsidRPr="00960AF4">
        <w:rPr>
          <w:rFonts w:ascii="Arial" w:hAnsi="Arial" w:cs="Arial"/>
          <w:b/>
          <w:bCs/>
          <w:lang w:bidi="pl-PL"/>
        </w:rPr>
        <w:t>Wskazanie osób uprawnionych do komunikowania się z Wykonawcami</w:t>
      </w:r>
      <w:bookmarkEnd w:id="13"/>
    </w:p>
    <w:p w14:paraId="3EC16BC5" w14:textId="77777777" w:rsidR="00B9703A" w:rsidRPr="00960AF4" w:rsidRDefault="00B9703A" w:rsidP="00BC7BA0">
      <w:pPr>
        <w:pStyle w:val="Akapitzlist"/>
        <w:spacing w:after="0" w:line="23" w:lineRule="atLeast"/>
        <w:ind w:left="0"/>
        <w:rPr>
          <w:rFonts w:ascii="Arial" w:hAnsi="Arial" w:cs="Arial"/>
          <w:b/>
          <w:bCs/>
          <w:lang w:bidi="pl-PL"/>
        </w:rPr>
      </w:pPr>
    </w:p>
    <w:p w14:paraId="0196C8F3" w14:textId="77777777" w:rsidR="00C00E6D" w:rsidRPr="00C00E6D" w:rsidRDefault="00C00E6D" w:rsidP="00BC7BA0">
      <w:pPr>
        <w:spacing w:after="0" w:line="360" w:lineRule="auto"/>
        <w:rPr>
          <w:rFonts w:ascii="Arial" w:hAnsi="Arial" w:cs="Arial"/>
          <w:lang w:bidi="pl-PL"/>
        </w:rPr>
      </w:pPr>
      <w:r w:rsidRPr="00C00E6D">
        <w:rPr>
          <w:rFonts w:ascii="Arial" w:hAnsi="Arial" w:cs="Arial"/>
          <w:lang w:bidi="pl-PL"/>
        </w:rPr>
        <w:lastRenderedPageBreak/>
        <w:t>Zamawiający wyznacza następujące osoby do kontaktu z Wykonawcami:</w:t>
      </w:r>
    </w:p>
    <w:p w14:paraId="10A7B679" w14:textId="551B4CAB" w:rsidR="00C00E6D" w:rsidRPr="00C00E6D" w:rsidRDefault="00C00E6D" w:rsidP="00BC7BA0">
      <w:pPr>
        <w:spacing w:after="0" w:line="360" w:lineRule="auto"/>
        <w:rPr>
          <w:rFonts w:ascii="Arial" w:hAnsi="Arial" w:cs="Arial"/>
          <w:lang w:bidi="pl-PL"/>
        </w:rPr>
      </w:pPr>
      <w:r w:rsidRPr="00C00E6D">
        <w:rPr>
          <w:rFonts w:ascii="Arial" w:hAnsi="Arial" w:cs="Arial"/>
          <w:lang w:bidi="pl-PL"/>
        </w:rPr>
        <w:t xml:space="preserve">- </w:t>
      </w:r>
      <w:r>
        <w:rPr>
          <w:rFonts w:ascii="Arial" w:hAnsi="Arial" w:cs="Arial"/>
          <w:lang w:bidi="pl-PL"/>
        </w:rPr>
        <w:t>Jarosław Burzykowski</w:t>
      </w:r>
      <w:r w:rsidRPr="00C00E6D">
        <w:rPr>
          <w:rFonts w:ascii="Arial" w:hAnsi="Arial" w:cs="Arial"/>
          <w:lang w:bidi="pl-PL"/>
        </w:rPr>
        <w:t xml:space="preserve"> – w sprawach dotyczących zagadnień merytorycznych: </w:t>
      </w:r>
      <w:r w:rsidR="00660A6C">
        <w:rPr>
          <w:rFonts w:ascii="Arial" w:hAnsi="Arial" w:cs="Arial"/>
          <w:lang w:bidi="pl-PL"/>
        </w:rPr>
        <w:br/>
      </w:r>
      <w:r w:rsidRPr="00C00E6D">
        <w:rPr>
          <w:rFonts w:ascii="Arial" w:hAnsi="Arial" w:cs="Arial"/>
          <w:lang w:bidi="pl-PL"/>
        </w:rPr>
        <w:t xml:space="preserve">tel.: (46) </w:t>
      </w:r>
      <w:r w:rsidRPr="00066384">
        <w:rPr>
          <w:rFonts w:ascii="Arial" w:hAnsi="Arial" w:cs="Arial"/>
          <w:lang w:bidi="pl-PL"/>
        </w:rPr>
        <w:t>811 53</w:t>
      </w:r>
      <w:r w:rsidR="00660A6C" w:rsidRPr="00066384">
        <w:rPr>
          <w:rFonts w:ascii="Arial" w:hAnsi="Arial" w:cs="Arial"/>
          <w:lang w:bidi="pl-PL"/>
        </w:rPr>
        <w:t xml:space="preserve"> </w:t>
      </w:r>
      <w:r w:rsidR="000F19FC">
        <w:rPr>
          <w:rFonts w:ascii="Arial" w:hAnsi="Arial" w:cs="Arial"/>
          <w:lang w:bidi="pl-PL"/>
        </w:rPr>
        <w:t>08</w:t>
      </w:r>
      <w:r w:rsidRPr="00066384">
        <w:rPr>
          <w:rFonts w:ascii="Arial" w:hAnsi="Arial" w:cs="Arial"/>
          <w:lang w:bidi="pl-PL"/>
        </w:rPr>
        <w:t>,</w:t>
      </w:r>
    </w:p>
    <w:p w14:paraId="0D0FE92C" w14:textId="111E52CB" w:rsidR="00C00E6D" w:rsidRDefault="00C00E6D" w:rsidP="00BC7BA0">
      <w:pPr>
        <w:spacing w:after="0" w:line="360" w:lineRule="auto"/>
        <w:rPr>
          <w:rFonts w:ascii="Arial" w:hAnsi="Arial" w:cs="Arial"/>
          <w:lang w:bidi="pl-PL"/>
        </w:rPr>
      </w:pPr>
      <w:r w:rsidRPr="00C00E6D">
        <w:rPr>
          <w:rFonts w:ascii="Arial" w:hAnsi="Arial" w:cs="Arial"/>
          <w:lang w:bidi="pl-PL"/>
        </w:rPr>
        <w:t>- Rafał Pawłowski, Magdalena Żurawska  - w sprawach dotyczących zagadnień formalnych tel. (46) 811 53 65,</w:t>
      </w:r>
    </w:p>
    <w:p w14:paraId="20EE1985" w14:textId="6955BCEF" w:rsidR="00111613" w:rsidRPr="00932609" w:rsidRDefault="00111613" w:rsidP="00BC7BA0">
      <w:pPr>
        <w:spacing w:after="0" w:line="23" w:lineRule="atLeast"/>
        <w:rPr>
          <w:rFonts w:ascii="Arial" w:hAnsi="Arial" w:cs="Arial"/>
          <w:color w:val="FF0000"/>
          <w:lang w:val="en-US" w:bidi="pl-PL"/>
        </w:rPr>
      </w:pPr>
    </w:p>
    <w:p w14:paraId="4200BFCB" w14:textId="00CC9681" w:rsidR="00177072" w:rsidRPr="00681DFD" w:rsidRDefault="00177072" w:rsidP="00BC7BA0">
      <w:pPr>
        <w:pStyle w:val="Akapitzlist"/>
        <w:numPr>
          <w:ilvl w:val="0"/>
          <w:numId w:val="20"/>
        </w:numPr>
        <w:spacing w:after="0" w:line="23" w:lineRule="atLeast"/>
        <w:ind w:left="284" w:hanging="284"/>
        <w:rPr>
          <w:rFonts w:ascii="Arial" w:hAnsi="Arial" w:cs="Arial"/>
          <w:b/>
          <w:bCs/>
          <w:lang w:bidi="pl-PL"/>
        </w:rPr>
      </w:pPr>
      <w:bookmarkStart w:id="14" w:name="bookmark31"/>
      <w:r w:rsidRPr="00681DFD">
        <w:rPr>
          <w:rFonts w:ascii="Arial" w:hAnsi="Arial" w:cs="Arial"/>
          <w:b/>
          <w:bCs/>
          <w:lang w:bidi="pl-PL"/>
        </w:rPr>
        <w:t>Termin związania ofertą</w:t>
      </w:r>
      <w:bookmarkEnd w:id="14"/>
    </w:p>
    <w:p w14:paraId="43B67EEC" w14:textId="77777777" w:rsidR="00B9703A" w:rsidRPr="00960AF4" w:rsidRDefault="00B9703A" w:rsidP="00BC7BA0">
      <w:pPr>
        <w:pStyle w:val="Akapitzlist"/>
        <w:spacing w:after="0" w:line="23" w:lineRule="atLeast"/>
        <w:ind w:left="0"/>
        <w:rPr>
          <w:rFonts w:ascii="Arial" w:hAnsi="Arial" w:cs="Arial"/>
          <w:b/>
          <w:bCs/>
          <w:lang w:bidi="pl-PL"/>
        </w:rPr>
      </w:pPr>
    </w:p>
    <w:p w14:paraId="31CAA79D" w14:textId="0C7CE004" w:rsidR="00177072" w:rsidRDefault="00177072" w:rsidP="00BC7BA0">
      <w:pPr>
        <w:pStyle w:val="Akapitzlist"/>
        <w:numPr>
          <w:ilvl w:val="0"/>
          <w:numId w:val="4"/>
        </w:numPr>
        <w:tabs>
          <w:tab w:val="left" w:pos="284"/>
        </w:tabs>
        <w:spacing w:after="0" w:line="360" w:lineRule="auto"/>
        <w:ind w:left="284" w:hanging="284"/>
        <w:rPr>
          <w:rFonts w:ascii="Arial" w:hAnsi="Arial" w:cs="Arial"/>
          <w:lang w:bidi="pl-PL"/>
        </w:rPr>
      </w:pPr>
      <w:r w:rsidRPr="00960AF4">
        <w:rPr>
          <w:rFonts w:ascii="Arial" w:hAnsi="Arial" w:cs="Arial"/>
          <w:lang w:bidi="pl-PL"/>
        </w:rPr>
        <w:t xml:space="preserve">Wykonawca jest związany ofertą od dnia upływu terminu składania ofert do dnia </w:t>
      </w:r>
      <w:r w:rsidR="00B513A8" w:rsidRPr="00B513A8">
        <w:rPr>
          <w:rFonts w:ascii="Arial" w:hAnsi="Arial" w:cs="Arial"/>
          <w:b/>
          <w:bCs/>
          <w:lang w:bidi="pl-PL"/>
        </w:rPr>
        <w:t>27.02</w:t>
      </w:r>
      <w:r w:rsidR="005D20AF" w:rsidRPr="00B513A8">
        <w:rPr>
          <w:rFonts w:ascii="Arial" w:hAnsi="Arial" w:cs="Arial"/>
          <w:b/>
          <w:bCs/>
          <w:lang w:bidi="pl-PL"/>
        </w:rPr>
        <w:t>.</w:t>
      </w:r>
      <w:r w:rsidR="00B36BA5" w:rsidRPr="00B513A8">
        <w:rPr>
          <w:rFonts w:ascii="Arial" w:hAnsi="Arial" w:cs="Arial"/>
          <w:b/>
          <w:bCs/>
          <w:lang w:bidi="pl-PL"/>
        </w:rPr>
        <w:t>2026</w:t>
      </w:r>
      <w:r w:rsidR="00BC7BA0" w:rsidRPr="00B513A8">
        <w:rPr>
          <w:rFonts w:ascii="Arial" w:hAnsi="Arial" w:cs="Arial"/>
          <w:b/>
          <w:bCs/>
          <w:lang w:bidi="pl-PL"/>
        </w:rPr>
        <w:t xml:space="preserve"> </w:t>
      </w:r>
      <w:r w:rsidRPr="00B513A8">
        <w:rPr>
          <w:rFonts w:ascii="Arial" w:hAnsi="Arial" w:cs="Arial"/>
          <w:b/>
          <w:bCs/>
          <w:lang w:bidi="pl-PL"/>
        </w:rPr>
        <w:t>r.,</w:t>
      </w:r>
      <w:r w:rsidRPr="00B513A8">
        <w:rPr>
          <w:rFonts w:ascii="Arial" w:hAnsi="Arial" w:cs="Arial"/>
          <w:lang w:bidi="pl-PL"/>
        </w:rPr>
        <w:t xml:space="preserve"> przy </w:t>
      </w:r>
      <w:r w:rsidRPr="00960AF4">
        <w:rPr>
          <w:rFonts w:ascii="Arial" w:hAnsi="Arial" w:cs="Arial"/>
          <w:lang w:bidi="pl-PL"/>
        </w:rPr>
        <w:t>czym pierwszym dniem terminu związania ofertą jest dzień, w którym upływa termin składania ofert.</w:t>
      </w:r>
    </w:p>
    <w:p w14:paraId="468CF5D8" w14:textId="4AEECA01" w:rsidR="00177072" w:rsidRDefault="00177072" w:rsidP="00BC7BA0">
      <w:pPr>
        <w:pStyle w:val="Akapitzlist"/>
        <w:numPr>
          <w:ilvl w:val="0"/>
          <w:numId w:val="4"/>
        </w:numPr>
        <w:tabs>
          <w:tab w:val="left" w:pos="284"/>
        </w:tabs>
        <w:spacing w:after="0" w:line="360" w:lineRule="auto"/>
        <w:ind w:left="284" w:hanging="284"/>
        <w:rPr>
          <w:rFonts w:ascii="Arial" w:hAnsi="Arial" w:cs="Arial"/>
          <w:lang w:bidi="pl-PL"/>
        </w:rPr>
      </w:pPr>
      <w:r w:rsidRPr="009B709B">
        <w:rPr>
          <w:rFonts w:ascii="Arial" w:hAnsi="Arial" w:cs="Arial"/>
          <w:lang w:bidi="pl-P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A032095" w14:textId="50D1320A" w:rsidR="005F107B" w:rsidRDefault="00177072" w:rsidP="00BC7BA0">
      <w:pPr>
        <w:pStyle w:val="Akapitzlist"/>
        <w:numPr>
          <w:ilvl w:val="0"/>
          <w:numId w:val="4"/>
        </w:numPr>
        <w:tabs>
          <w:tab w:val="left" w:pos="284"/>
        </w:tabs>
        <w:spacing w:after="0" w:line="360" w:lineRule="auto"/>
        <w:ind w:left="284" w:hanging="284"/>
        <w:rPr>
          <w:rFonts w:ascii="Arial" w:hAnsi="Arial" w:cs="Arial"/>
          <w:lang w:bidi="pl-PL"/>
        </w:rPr>
      </w:pPr>
      <w:r w:rsidRPr="009B709B">
        <w:rPr>
          <w:rFonts w:ascii="Arial" w:hAnsi="Arial" w:cs="Arial"/>
          <w:lang w:bidi="pl-PL"/>
        </w:rPr>
        <w:t>Przedłużenie terminu związania ofertą, o którym mowa w ust. 2, wymaga złożenia przez Wykonawcę pisemnego</w:t>
      </w:r>
      <w:r w:rsidR="00865A43" w:rsidRPr="009B709B">
        <w:rPr>
          <w:rFonts w:ascii="Arial" w:hAnsi="Arial" w:cs="Arial"/>
          <w:lang w:bidi="pl-PL"/>
        </w:rPr>
        <w:t xml:space="preserve"> (</w:t>
      </w:r>
      <w:proofErr w:type="spellStart"/>
      <w:r w:rsidR="00865A43" w:rsidRPr="009B709B">
        <w:rPr>
          <w:rFonts w:ascii="Arial" w:hAnsi="Arial" w:cs="Arial"/>
        </w:rPr>
        <w:t>t.j</w:t>
      </w:r>
      <w:proofErr w:type="spellEnd"/>
      <w:r w:rsidR="00865A43" w:rsidRPr="009B709B">
        <w:rPr>
          <w:rFonts w:ascii="Arial" w:hAnsi="Arial" w:cs="Arial"/>
        </w:rPr>
        <w:t>. wyrażonego przy użyciu wyrazów, cyfr lub innych znaków pisarskich, które można odczytać i powielić)</w:t>
      </w:r>
      <w:r w:rsidR="00865A43" w:rsidRPr="009B709B">
        <w:rPr>
          <w:rFonts w:ascii="Arial" w:hAnsi="Arial" w:cs="Arial"/>
          <w:lang w:bidi="pl-PL"/>
        </w:rPr>
        <w:t xml:space="preserve"> </w:t>
      </w:r>
      <w:r w:rsidRPr="009B709B">
        <w:rPr>
          <w:rFonts w:ascii="Arial" w:hAnsi="Arial" w:cs="Arial"/>
          <w:lang w:bidi="pl-PL"/>
        </w:rPr>
        <w:t>oświadczenia o wyrażeniu zgody</w:t>
      </w:r>
      <w:r w:rsidR="005F107B">
        <w:rPr>
          <w:rFonts w:ascii="Arial" w:hAnsi="Arial" w:cs="Arial"/>
          <w:lang w:bidi="pl-PL"/>
        </w:rPr>
        <w:t xml:space="preserve"> </w:t>
      </w:r>
      <w:r w:rsidRPr="009B709B">
        <w:rPr>
          <w:rFonts w:ascii="Arial" w:hAnsi="Arial" w:cs="Arial"/>
          <w:lang w:bidi="pl-PL"/>
        </w:rPr>
        <w:t>na przedłużenie terminu związania ofertą.</w:t>
      </w:r>
    </w:p>
    <w:p w14:paraId="06E9455A" w14:textId="77777777" w:rsidR="00B65112" w:rsidRDefault="00B65112" w:rsidP="00BC7BA0">
      <w:pPr>
        <w:tabs>
          <w:tab w:val="left" w:pos="284"/>
        </w:tabs>
        <w:spacing w:after="0" w:line="360" w:lineRule="auto"/>
        <w:rPr>
          <w:rFonts w:ascii="Arial" w:hAnsi="Arial" w:cs="Arial"/>
          <w:lang w:bidi="pl-PL"/>
        </w:rPr>
      </w:pPr>
    </w:p>
    <w:p w14:paraId="47BA87F4" w14:textId="63985BF5" w:rsidR="00177072" w:rsidRPr="00960AF4" w:rsidRDefault="00177072" w:rsidP="005D20AF">
      <w:pPr>
        <w:pStyle w:val="Akapitzlist"/>
        <w:numPr>
          <w:ilvl w:val="0"/>
          <w:numId w:val="20"/>
        </w:numPr>
        <w:spacing w:after="0" w:line="23" w:lineRule="atLeast"/>
        <w:ind w:left="426" w:hanging="426"/>
        <w:rPr>
          <w:rFonts w:ascii="Arial" w:hAnsi="Arial" w:cs="Arial"/>
          <w:b/>
          <w:bCs/>
          <w:lang w:bidi="pl-PL"/>
        </w:rPr>
      </w:pPr>
      <w:bookmarkStart w:id="15" w:name="bookmark33"/>
      <w:r w:rsidRPr="00960AF4">
        <w:rPr>
          <w:rFonts w:ascii="Arial" w:hAnsi="Arial" w:cs="Arial"/>
          <w:b/>
          <w:bCs/>
          <w:lang w:bidi="pl-PL"/>
        </w:rPr>
        <w:t>Opis sposobu przygotowania</w:t>
      </w:r>
      <w:r w:rsidR="00B802C4">
        <w:rPr>
          <w:rFonts w:ascii="Arial" w:hAnsi="Arial" w:cs="Arial"/>
          <w:b/>
          <w:bCs/>
          <w:lang w:bidi="pl-PL"/>
        </w:rPr>
        <w:t xml:space="preserve"> oraz złożenia</w:t>
      </w:r>
      <w:r w:rsidRPr="00960AF4">
        <w:rPr>
          <w:rFonts w:ascii="Arial" w:hAnsi="Arial" w:cs="Arial"/>
          <w:b/>
          <w:bCs/>
          <w:lang w:bidi="pl-PL"/>
        </w:rPr>
        <w:t xml:space="preserve"> oferty</w:t>
      </w:r>
      <w:bookmarkEnd w:id="15"/>
    </w:p>
    <w:p w14:paraId="4153EF54" w14:textId="77777777" w:rsidR="00B9703A" w:rsidRDefault="00B9703A" w:rsidP="00BC7BA0">
      <w:pPr>
        <w:pStyle w:val="Akapitzlist"/>
        <w:spacing w:after="0" w:line="23" w:lineRule="atLeast"/>
        <w:ind w:left="0"/>
        <w:rPr>
          <w:rFonts w:ascii="Arial" w:hAnsi="Arial" w:cs="Arial"/>
          <w:b/>
          <w:bCs/>
          <w:lang w:bidi="pl-PL"/>
        </w:rPr>
      </w:pPr>
    </w:p>
    <w:p w14:paraId="34FCAC01" w14:textId="2A6EF9F3" w:rsidR="00B802C4" w:rsidRPr="00B81D73" w:rsidRDefault="00B802C4" w:rsidP="00B81D73">
      <w:pPr>
        <w:pStyle w:val="Akapitzlist"/>
        <w:numPr>
          <w:ilvl w:val="0"/>
          <w:numId w:val="34"/>
        </w:numPr>
        <w:tabs>
          <w:tab w:val="left" w:pos="284"/>
        </w:tabs>
        <w:spacing w:after="0" w:line="360" w:lineRule="auto"/>
        <w:ind w:left="284" w:hanging="360"/>
        <w:rPr>
          <w:rFonts w:ascii="Arial" w:hAnsi="Arial" w:cs="Arial"/>
          <w:b/>
          <w:color w:val="000000" w:themeColor="text1"/>
          <w:kern w:val="2"/>
        </w:rPr>
      </w:pPr>
      <w:r w:rsidRPr="00413EA9">
        <w:rPr>
          <w:rFonts w:ascii="Arial" w:hAnsi="Arial" w:cs="Arial"/>
        </w:rPr>
        <w:t xml:space="preserve">Wykonawca przygotowuje ofertę w oparciu o wzór </w:t>
      </w:r>
      <w:r>
        <w:rPr>
          <w:rFonts w:ascii="Arial" w:hAnsi="Arial" w:cs="Arial"/>
        </w:rPr>
        <w:t xml:space="preserve">stanowiący Załącznik nr 2 do SWZ </w:t>
      </w:r>
      <w:r w:rsidRPr="00413EA9">
        <w:rPr>
          <w:rFonts w:ascii="Arial" w:hAnsi="Arial" w:cs="Arial"/>
        </w:rPr>
        <w:t>zamieszczon</w:t>
      </w:r>
      <w:r>
        <w:rPr>
          <w:rFonts w:ascii="Arial" w:hAnsi="Arial" w:cs="Arial"/>
        </w:rPr>
        <w:t>y</w:t>
      </w:r>
      <w:r w:rsidRPr="00413EA9">
        <w:rPr>
          <w:rFonts w:ascii="Arial" w:hAnsi="Arial" w:cs="Arial"/>
        </w:rPr>
        <w:t xml:space="preserve"> w </w:t>
      </w:r>
      <w:r w:rsidRPr="00413EA9">
        <w:rPr>
          <w:rFonts w:ascii="Arial" w:hAnsi="Arial" w:cs="Arial"/>
          <w:lang w:bidi="pl-PL"/>
        </w:rPr>
        <w:t>podglądzie</w:t>
      </w:r>
      <w:r w:rsidRPr="00413EA9">
        <w:rPr>
          <w:rFonts w:ascii="Arial" w:hAnsi="Arial" w:cs="Arial"/>
        </w:rPr>
        <w:t xml:space="preserve"> postępowania w zakładce „Informacje podstawowe”. </w:t>
      </w:r>
      <w:r w:rsidRPr="00B802C4">
        <w:rPr>
          <w:rFonts w:ascii="Arial" w:hAnsi="Arial" w:cs="Arial"/>
          <w:b/>
          <w:bCs/>
        </w:rPr>
        <w:t>UWAGA.</w:t>
      </w:r>
      <w:r>
        <w:rPr>
          <w:rFonts w:ascii="Arial" w:hAnsi="Arial" w:cs="Arial"/>
        </w:rPr>
        <w:t xml:space="preserve"> </w:t>
      </w:r>
      <w:r w:rsidRPr="00537AAD">
        <w:rPr>
          <w:rFonts w:ascii="Arial" w:hAnsi="Arial" w:cs="Arial"/>
          <w:b/>
          <w:bCs/>
        </w:rPr>
        <w:t>Zamawiający</w:t>
      </w:r>
      <w:r w:rsidRPr="00413EA9">
        <w:rPr>
          <w:rFonts w:ascii="Arial" w:hAnsi="Arial" w:cs="Arial"/>
        </w:rPr>
        <w:t xml:space="preserve"> </w:t>
      </w:r>
      <w:r w:rsidRPr="00413EA9">
        <w:rPr>
          <w:rFonts w:ascii="Arial" w:hAnsi="Arial" w:cs="Arial"/>
          <w:b/>
          <w:bCs/>
        </w:rPr>
        <w:t>nie</w:t>
      </w:r>
      <w:r w:rsidRPr="00413EA9">
        <w:rPr>
          <w:rFonts w:ascii="Arial" w:hAnsi="Arial" w:cs="Arial"/>
        </w:rPr>
        <w:t xml:space="preserve"> </w:t>
      </w:r>
      <w:r w:rsidRPr="00537AAD">
        <w:rPr>
          <w:rFonts w:ascii="Arial" w:hAnsi="Arial" w:cs="Arial"/>
          <w:b/>
          <w:bCs/>
        </w:rPr>
        <w:t>przewiduje składania ofert za pomocą interaktywnego „Formularza ofertowego”, któr</w:t>
      </w:r>
      <w:r>
        <w:rPr>
          <w:rFonts w:ascii="Arial" w:hAnsi="Arial" w:cs="Arial"/>
          <w:b/>
          <w:bCs/>
        </w:rPr>
        <w:t>ego wygenerowanie przez Zamawiającego umożliwia</w:t>
      </w:r>
      <w:r w:rsidRPr="00537AAD">
        <w:rPr>
          <w:rFonts w:ascii="Arial" w:hAnsi="Arial" w:cs="Arial"/>
          <w:b/>
          <w:bCs/>
        </w:rPr>
        <w:t xml:space="preserve"> </w:t>
      </w:r>
      <w:r>
        <w:rPr>
          <w:rFonts w:ascii="Arial" w:hAnsi="Arial" w:cs="Arial"/>
          <w:b/>
          <w:bCs/>
        </w:rPr>
        <w:t>P</w:t>
      </w:r>
      <w:r w:rsidRPr="00537AAD">
        <w:rPr>
          <w:rFonts w:ascii="Arial" w:hAnsi="Arial" w:cs="Arial"/>
          <w:b/>
          <w:bCs/>
        </w:rPr>
        <w:t>latform</w:t>
      </w:r>
      <w:r>
        <w:rPr>
          <w:rFonts w:ascii="Arial" w:hAnsi="Arial" w:cs="Arial"/>
          <w:b/>
          <w:bCs/>
        </w:rPr>
        <w:t>a</w:t>
      </w:r>
      <w:r w:rsidRPr="00537AAD">
        <w:rPr>
          <w:rFonts w:ascii="Arial" w:hAnsi="Arial" w:cs="Arial"/>
          <w:b/>
          <w:bCs/>
        </w:rPr>
        <w:t xml:space="preserve"> </w:t>
      </w:r>
      <w:r w:rsidRPr="00B81D73">
        <w:rPr>
          <w:rFonts w:ascii="Arial" w:hAnsi="Arial" w:cs="Arial"/>
          <w:b/>
          <w:bCs/>
        </w:rPr>
        <w:t>E-zamówienia.</w:t>
      </w:r>
    </w:p>
    <w:p w14:paraId="5C5F73A9" w14:textId="77777777" w:rsidR="00B802C4" w:rsidRPr="00413EA9" w:rsidRDefault="00B802C4" w:rsidP="00B81D73">
      <w:pPr>
        <w:spacing w:after="0" w:line="360" w:lineRule="auto"/>
        <w:ind w:left="284"/>
        <w:rPr>
          <w:rFonts w:ascii="Arial" w:hAnsi="Arial" w:cs="Arial"/>
          <w:bCs/>
          <w:color w:val="000000" w:themeColor="text1"/>
          <w:kern w:val="2"/>
        </w:rPr>
      </w:pPr>
      <w:r>
        <w:rPr>
          <w:rFonts w:ascii="Arial" w:hAnsi="Arial" w:cs="Arial"/>
          <w:bCs/>
          <w:color w:val="000000" w:themeColor="text1"/>
          <w:kern w:val="2"/>
        </w:rPr>
        <w:t xml:space="preserve">Ze względu na przyjęcie przez Zamawiającego ww. sposobu przygotowania formularza oferty przy jej składaniu </w:t>
      </w:r>
      <w:r w:rsidRPr="00413EA9">
        <w:rPr>
          <w:rFonts w:ascii="Arial" w:hAnsi="Arial" w:cs="Arial"/>
          <w:bCs/>
          <w:color w:val="000000" w:themeColor="text1"/>
          <w:kern w:val="2"/>
        </w:rPr>
        <w:t xml:space="preserve">Wykonawca </w:t>
      </w:r>
      <w:r>
        <w:rPr>
          <w:rFonts w:ascii="Arial" w:hAnsi="Arial" w:cs="Arial"/>
          <w:bCs/>
          <w:color w:val="000000" w:themeColor="text1"/>
          <w:kern w:val="2"/>
        </w:rPr>
        <w:t xml:space="preserve">może </w:t>
      </w:r>
      <w:r w:rsidRPr="00413EA9">
        <w:rPr>
          <w:rFonts w:ascii="Arial" w:hAnsi="Arial" w:cs="Arial"/>
          <w:bCs/>
          <w:color w:val="000000" w:themeColor="text1"/>
          <w:kern w:val="2"/>
        </w:rPr>
        <w:t>otrzyma</w:t>
      </w:r>
      <w:r>
        <w:rPr>
          <w:rFonts w:ascii="Arial" w:hAnsi="Arial" w:cs="Arial"/>
          <w:bCs/>
          <w:color w:val="000000" w:themeColor="text1"/>
          <w:kern w:val="2"/>
        </w:rPr>
        <w:t>ć</w:t>
      </w:r>
      <w:r w:rsidRPr="00413EA9">
        <w:rPr>
          <w:rFonts w:ascii="Arial" w:hAnsi="Arial" w:cs="Arial"/>
          <w:bCs/>
          <w:color w:val="000000" w:themeColor="text1"/>
          <w:kern w:val="2"/>
        </w:rPr>
        <w:t xml:space="preserve"> komunikat </w:t>
      </w:r>
      <w:r>
        <w:rPr>
          <w:rFonts w:ascii="Arial" w:hAnsi="Arial" w:cs="Arial"/>
          <w:bCs/>
          <w:color w:val="000000" w:themeColor="text1"/>
          <w:kern w:val="2"/>
        </w:rPr>
        <w:t>–</w:t>
      </w:r>
      <w:r w:rsidRPr="00413EA9">
        <w:rPr>
          <w:rFonts w:ascii="Arial" w:hAnsi="Arial" w:cs="Arial"/>
          <w:bCs/>
          <w:color w:val="000000" w:themeColor="text1"/>
          <w:kern w:val="2"/>
        </w:rPr>
        <w:t xml:space="preserve"> ostrzeżenie</w:t>
      </w:r>
      <w:r>
        <w:rPr>
          <w:rFonts w:ascii="Arial" w:hAnsi="Arial" w:cs="Arial"/>
          <w:bCs/>
          <w:color w:val="000000" w:themeColor="text1"/>
          <w:kern w:val="2"/>
        </w:rPr>
        <w:t xml:space="preserve">: </w:t>
      </w:r>
      <w:r w:rsidRPr="00413EA9">
        <w:rPr>
          <w:rFonts w:ascii="Arial" w:hAnsi="Arial" w:cs="Arial"/>
          <w:bCs/>
          <w:color w:val="000000" w:themeColor="text1"/>
          <w:kern w:val="2"/>
        </w:rPr>
        <w:t xml:space="preserve">„plik nie jest plikiem ofertowym wygenerowanym przez Platformę”. Ostrzeżenie należy zignorować ze względu na fakt, iż Zamawiający nie korzysta z formularza interaktywnego dedykowanego przez platformę e-Zamówienia. Pomimo </w:t>
      </w:r>
      <w:r>
        <w:rPr>
          <w:rFonts w:ascii="Arial" w:hAnsi="Arial" w:cs="Arial"/>
          <w:bCs/>
          <w:color w:val="000000" w:themeColor="text1"/>
          <w:kern w:val="2"/>
        </w:rPr>
        <w:t xml:space="preserve">ww. komunikatu </w:t>
      </w:r>
      <w:r w:rsidRPr="00413EA9">
        <w:rPr>
          <w:rFonts w:ascii="Arial" w:hAnsi="Arial" w:cs="Arial"/>
          <w:bCs/>
          <w:color w:val="000000" w:themeColor="text1"/>
          <w:kern w:val="2"/>
        </w:rPr>
        <w:t>Wykonawca ma możliwość złożenia i wysłania oferty.</w:t>
      </w:r>
    </w:p>
    <w:p w14:paraId="54E504F1" w14:textId="77777777" w:rsidR="00B802C4" w:rsidRDefault="00B802C4" w:rsidP="00B81D73">
      <w:pPr>
        <w:pStyle w:val="Akapitzlist"/>
        <w:numPr>
          <w:ilvl w:val="0"/>
          <w:numId w:val="34"/>
        </w:numPr>
        <w:tabs>
          <w:tab w:val="left" w:pos="284"/>
        </w:tabs>
        <w:spacing w:after="0" w:line="360" w:lineRule="auto"/>
        <w:ind w:left="284" w:hanging="360"/>
        <w:rPr>
          <w:rFonts w:ascii="Arial" w:hAnsi="Arial" w:cs="Arial"/>
        </w:rPr>
      </w:pPr>
      <w:r w:rsidRPr="00413EA9">
        <w:rPr>
          <w:rFonts w:ascii="Arial" w:hAnsi="Arial" w:cs="Arial"/>
        </w:rPr>
        <w:t xml:space="preserve">Wykonawca powinien wypełnić </w:t>
      </w:r>
      <w:r>
        <w:rPr>
          <w:rFonts w:ascii="Arial" w:hAnsi="Arial" w:cs="Arial"/>
        </w:rPr>
        <w:t xml:space="preserve">Formularz ofertowy </w:t>
      </w:r>
      <w:r w:rsidRPr="00413EA9">
        <w:rPr>
          <w:rFonts w:ascii="Arial" w:hAnsi="Arial" w:cs="Arial"/>
        </w:rPr>
        <w:t xml:space="preserve">elektronicznie danymi wymaganymi przez  Zamawiającego  oraz podpisać odpowiednim rodzajem podpisu elektronicznego. </w:t>
      </w:r>
    </w:p>
    <w:p w14:paraId="70FB76A0" w14:textId="77777777" w:rsidR="00B802C4" w:rsidRPr="00B81D73" w:rsidRDefault="00B802C4" w:rsidP="00B81D73">
      <w:pPr>
        <w:pStyle w:val="Akapitzlist"/>
        <w:numPr>
          <w:ilvl w:val="0"/>
          <w:numId w:val="34"/>
        </w:numPr>
        <w:tabs>
          <w:tab w:val="left" w:pos="284"/>
        </w:tabs>
        <w:spacing w:after="0" w:line="360" w:lineRule="auto"/>
        <w:ind w:left="284" w:hanging="360"/>
        <w:rPr>
          <w:rFonts w:ascii="Arial" w:hAnsi="Arial" w:cs="Arial"/>
        </w:rPr>
      </w:pPr>
      <w:r w:rsidRPr="00B81D73">
        <w:rPr>
          <w:rFonts w:ascii="Arial" w:hAnsi="Arial" w:cs="Arial"/>
        </w:rPr>
        <w:t>Wypełnionego i podpisanego formularza ofertowego nie należy przetwarzać dalej innymi programami.</w:t>
      </w:r>
    </w:p>
    <w:p w14:paraId="7A02D999" w14:textId="77777777" w:rsidR="00B802C4" w:rsidRPr="00413EA9" w:rsidRDefault="00B802C4" w:rsidP="00B81D73">
      <w:pPr>
        <w:pStyle w:val="Akapitzlist"/>
        <w:numPr>
          <w:ilvl w:val="0"/>
          <w:numId w:val="34"/>
        </w:numPr>
        <w:tabs>
          <w:tab w:val="left" w:pos="284"/>
        </w:tabs>
        <w:spacing w:after="0" w:line="360" w:lineRule="auto"/>
        <w:ind w:left="284" w:hanging="360"/>
        <w:rPr>
          <w:rFonts w:ascii="Arial" w:hAnsi="Arial" w:cs="Arial"/>
        </w:rPr>
      </w:pPr>
      <w:r w:rsidRPr="00413EA9">
        <w:rPr>
          <w:rFonts w:ascii="Arial" w:hAnsi="Arial" w:cs="Arial"/>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13EA9">
        <w:rPr>
          <w:rFonts w:ascii="Arial" w:hAnsi="Arial" w:cs="Arial"/>
        </w:rPr>
        <w:t>drag&amp;drop</w:t>
      </w:r>
      <w:proofErr w:type="spellEnd"/>
      <w:r w:rsidRPr="00413EA9">
        <w:rPr>
          <w:rFonts w:ascii="Arial" w:hAnsi="Arial" w:cs="Arial"/>
        </w:rPr>
        <w:t xml:space="preserve"> („przeciągnij” i „upuść”) służące do dodawania plików.</w:t>
      </w:r>
    </w:p>
    <w:p w14:paraId="5A62BDFD" w14:textId="77777777" w:rsidR="00B802C4" w:rsidRPr="00413EA9" w:rsidRDefault="00B802C4" w:rsidP="00B81D73">
      <w:pPr>
        <w:pStyle w:val="Akapitzlist"/>
        <w:numPr>
          <w:ilvl w:val="0"/>
          <w:numId w:val="34"/>
        </w:numPr>
        <w:tabs>
          <w:tab w:val="left" w:pos="284"/>
        </w:tabs>
        <w:spacing w:after="0" w:line="360" w:lineRule="auto"/>
        <w:ind w:left="284" w:hanging="360"/>
        <w:rPr>
          <w:rFonts w:ascii="Arial" w:hAnsi="Arial" w:cs="Arial"/>
        </w:rPr>
      </w:pPr>
      <w:r w:rsidRPr="00413EA9">
        <w:rPr>
          <w:rFonts w:ascii="Arial" w:hAnsi="Arial" w:cs="Arial"/>
        </w:rPr>
        <w:t xml:space="preserve">Wykonawca dodaje wybrany z dysku i uprzednio podpisany „Formularz oferty” w pierwszym polu („Wypełniony formularz oferty”). W kolejnym polu („Załączniki i inne dokumenty przedstawione w ofercie przez Wykonawcę”) </w:t>
      </w:r>
      <w:r>
        <w:rPr>
          <w:rFonts w:ascii="Arial" w:hAnsi="Arial" w:cs="Arial"/>
        </w:rPr>
        <w:t>W</w:t>
      </w:r>
      <w:r w:rsidRPr="00413EA9">
        <w:rPr>
          <w:rFonts w:ascii="Arial" w:hAnsi="Arial" w:cs="Arial"/>
        </w:rPr>
        <w:t>ykonawca dodaje pozostałe pliki stanowiące ofertę lub składane wraz z ofertą.</w:t>
      </w:r>
    </w:p>
    <w:p w14:paraId="191F730C" w14:textId="77777777" w:rsidR="00B802C4" w:rsidRPr="00413EA9" w:rsidRDefault="00B802C4" w:rsidP="00B81D73">
      <w:pPr>
        <w:pStyle w:val="Akapitzlist"/>
        <w:spacing w:after="0" w:line="360" w:lineRule="auto"/>
        <w:ind w:left="284"/>
        <w:rPr>
          <w:rFonts w:ascii="Arial" w:hAnsi="Arial" w:cs="Arial"/>
          <w:bCs/>
          <w:iCs/>
          <w:color w:val="000000" w:themeColor="text1"/>
          <w:kern w:val="2"/>
        </w:rPr>
      </w:pPr>
      <w:r w:rsidRPr="00413EA9">
        <w:rPr>
          <w:rFonts w:ascii="Arial" w:hAnsi="Arial" w:cs="Arial"/>
          <w:bCs/>
          <w:iCs/>
          <w:color w:val="000000" w:themeColor="text1"/>
          <w:kern w:val="2"/>
        </w:rPr>
        <w:t>Uwaga: jeśli</w:t>
      </w:r>
      <w:r>
        <w:rPr>
          <w:rFonts w:ascii="Arial" w:hAnsi="Arial" w:cs="Arial"/>
          <w:bCs/>
          <w:iCs/>
          <w:color w:val="000000" w:themeColor="text1"/>
          <w:kern w:val="2"/>
        </w:rPr>
        <w:t xml:space="preserve"> </w:t>
      </w:r>
      <w:r w:rsidRPr="00413EA9">
        <w:rPr>
          <w:rFonts w:ascii="Arial" w:hAnsi="Arial" w:cs="Arial"/>
          <w:bCs/>
          <w:iCs/>
          <w:color w:val="000000" w:themeColor="text1"/>
          <w:kern w:val="2"/>
        </w:rPr>
        <w:t xml:space="preserve">w podglądzie postępowania </w:t>
      </w:r>
      <w:r>
        <w:rPr>
          <w:rFonts w:ascii="Arial" w:hAnsi="Arial" w:cs="Arial"/>
          <w:bCs/>
          <w:iCs/>
          <w:color w:val="000000" w:themeColor="text1"/>
          <w:kern w:val="2"/>
        </w:rPr>
        <w:t xml:space="preserve">nie jest widoczna </w:t>
      </w:r>
      <w:r w:rsidRPr="00413EA9">
        <w:rPr>
          <w:rFonts w:ascii="Arial" w:hAnsi="Arial" w:cs="Arial"/>
          <w:bCs/>
          <w:iCs/>
          <w:color w:val="000000" w:themeColor="text1"/>
          <w:kern w:val="2"/>
        </w:rPr>
        <w:t>zakładk</w:t>
      </w:r>
      <w:r>
        <w:rPr>
          <w:rFonts w:ascii="Arial" w:hAnsi="Arial" w:cs="Arial"/>
          <w:bCs/>
          <w:iCs/>
          <w:color w:val="000000" w:themeColor="text1"/>
          <w:kern w:val="2"/>
        </w:rPr>
        <w:t xml:space="preserve">a </w:t>
      </w:r>
      <w:r w:rsidRPr="00413EA9">
        <w:rPr>
          <w:rFonts w:ascii="Arial" w:hAnsi="Arial" w:cs="Arial"/>
          <w:bCs/>
          <w:iCs/>
          <w:color w:val="000000" w:themeColor="text1"/>
          <w:kern w:val="2"/>
        </w:rPr>
        <w:t>„Oferty/wnioski” oznacza to</w:t>
      </w:r>
      <w:r>
        <w:rPr>
          <w:rFonts w:ascii="Arial" w:hAnsi="Arial" w:cs="Arial"/>
          <w:bCs/>
          <w:iCs/>
          <w:color w:val="000000" w:themeColor="text1"/>
          <w:kern w:val="2"/>
        </w:rPr>
        <w:t>,</w:t>
      </w:r>
      <w:r w:rsidRPr="00413EA9">
        <w:rPr>
          <w:rFonts w:ascii="Arial" w:hAnsi="Arial" w:cs="Arial"/>
          <w:bCs/>
          <w:iCs/>
          <w:color w:val="000000" w:themeColor="text1"/>
          <w:kern w:val="2"/>
        </w:rPr>
        <w:t xml:space="preserve"> że nie ma nadanych uprawnień do złożenia oferty. W celu </w:t>
      </w:r>
      <w:r>
        <w:rPr>
          <w:rFonts w:ascii="Arial" w:hAnsi="Arial" w:cs="Arial"/>
          <w:bCs/>
          <w:iCs/>
          <w:color w:val="000000" w:themeColor="text1"/>
          <w:kern w:val="2"/>
        </w:rPr>
        <w:t xml:space="preserve">ich </w:t>
      </w:r>
      <w:r w:rsidRPr="00413EA9">
        <w:rPr>
          <w:rFonts w:ascii="Arial" w:hAnsi="Arial" w:cs="Arial"/>
          <w:bCs/>
          <w:iCs/>
          <w:color w:val="000000" w:themeColor="text1"/>
          <w:kern w:val="2"/>
        </w:rPr>
        <w:t>nadania należy powróć do strony głównej</w:t>
      </w:r>
      <w:r>
        <w:rPr>
          <w:rFonts w:ascii="Arial" w:hAnsi="Arial" w:cs="Arial"/>
          <w:bCs/>
          <w:iCs/>
          <w:color w:val="000000" w:themeColor="text1"/>
          <w:kern w:val="2"/>
        </w:rPr>
        <w:t>.</w:t>
      </w:r>
      <w:r w:rsidRPr="00413EA9">
        <w:rPr>
          <w:rFonts w:ascii="Arial" w:hAnsi="Arial" w:cs="Arial"/>
          <w:bCs/>
          <w:iCs/>
          <w:color w:val="000000" w:themeColor="text1"/>
          <w:kern w:val="2"/>
        </w:rPr>
        <w:t xml:space="preserve"> </w:t>
      </w:r>
      <w:r>
        <w:rPr>
          <w:rFonts w:ascii="Arial" w:hAnsi="Arial" w:cs="Arial"/>
          <w:bCs/>
          <w:iCs/>
          <w:color w:val="000000" w:themeColor="text1"/>
          <w:kern w:val="2"/>
        </w:rPr>
        <w:t>P</w:t>
      </w:r>
      <w:r w:rsidRPr="00413EA9">
        <w:rPr>
          <w:rFonts w:ascii="Arial" w:hAnsi="Arial" w:cs="Arial"/>
          <w:bCs/>
          <w:iCs/>
          <w:color w:val="000000" w:themeColor="text1"/>
          <w:kern w:val="2"/>
        </w:rPr>
        <w:t xml:space="preserve">rzy nazwie podmiotu w prawym górnym rogu ikony zębatki </w:t>
      </w:r>
      <w:r>
        <w:rPr>
          <w:rFonts w:ascii="Arial" w:hAnsi="Arial" w:cs="Arial"/>
          <w:bCs/>
          <w:iCs/>
          <w:color w:val="000000" w:themeColor="text1"/>
          <w:kern w:val="2"/>
        </w:rPr>
        <w:t xml:space="preserve">należy </w:t>
      </w:r>
      <w:r w:rsidRPr="00413EA9">
        <w:rPr>
          <w:rFonts w:ascii="Arial" w:hAnsi="Arial" w:cs="Arial"/>
          <w:bCs/>
          <w:iCs/>
          <w:color w:val="000000" w:themeColor="text1"/>
          <w:kern w:val="2"/>
        </w:rPr>
        <w:t>wybrać opcję „panel zarządzania”, kafelek „panel zarządzania” a następnie kafelek „administrowanie użytkownikami”</w:t>
      </w:r>
      <w:r>
        <w:rPr>
          <w:rFonts w:ascii="Arial" w:hAnsi="Arial" w:cs="Arial"/>
          <w:bCs/>
          <w:iCs/>
          <w:color w:val="000000" w:themeColor="text1"/>
          <w:kern w:val="2"/>
        </w:rPr>
        <w:t>.</w:t>
      </w:r>
      <w:r w:rsidRPr="00413EA9">
        <w:rPr>
          <w:rFonts w:ascii="Arial" w:hAnsi="Arial" w:cs="Arial"/>
          <w:bCs/>
          <w:iCs/>
          <w:color w:val="000000" w:themeColor="text1"/>
          <w:kern w:val="2"/>
        </w:rPr>
        <w:t xml:space="preserve"> </w:t>
      </w:r>
      <w:r>
        <w:rPr>
          <w:rFonts w:ascii="Arial" w:hAnsi="Arial" w:cs="Arial"/>
          <w:bCs/>
          <w:iCs/>
          <w:color w:val="000000" w:themeColor="text1"/>
          <w:kern w:val="2"/>
        </w:rPr>
        <w:t>P</w:t>
      </w:r>
      <w:r w:rsidRPr="00413EA9">
        <w:rPr>
          <w:rFonts w:ascii="Arial" w:hAnsi="Arial" w:cs="Arial"/>
          <w:bCs/>
          <w:iCs/>
          <w:color w:val="000000" w:themeColor="text1"/>
          <w:kern w:val="2"/>
        </w:rPr>
        <w:t xml:space="preserve">ojawi się </w:t>
      </w:r>
      <w:r>
        <w:rPr>
          <w:rFonts w:ascii="Arial" w:hAnsi="Arial" w:cs="Arial"/>
          <w:bCs/>
          <w:iCs/>
          <w:color w:val="000000" w:themeColor="text1"/>
          <w:kern w:val="2"/>
        </w:rPr>
        <w:t>wtedy na ekranie</w:t>
      </w:r>
      <w:r w:rsidRPr="00413EA9">
        <w:rPr>
          <w:rFonts w:ascii="Arial" w:hAnsi="Arial" w:cs="Arial"/>
          <w:bCs/>
          <w:iCs/>
          <w:color w:val="000000" w:themeColor="text1"/>
          <w:kern w:val="2"/>
        </w:rPr>
        <w:t xml:space="preserve"> tabela z imionami i nazwiskami </w:t>
      </w:r>
      <w:proofErr w:type="spellStart"/>
      <w:r w:rsidRPr="00413EA9">
        <w:rPr>
          <w:rFonts w:ascii="Arial" w:hAnsi="Arial" w:cs="Arial"/>
          <w:bCs/>
          <w:iCs/>
          <w:color w:val="000000" w:themeColor="text1"/>
          <w:kern w:val="2"/>
        </w:rPr>
        <w:t>supervisora</w:t>
      </w:r>
      <w:proofErr w:type="spellEnd"/>
      <w:r w:rsidRPr="00413EA9">
        <w:rPr>
          <w:rFonts w:ascii="Arial" w:hAnsi="Arial" w:cs="Arial"/>
          <w:bCs/>
          <w:iCs/>
          <w:color w:val="000000" w:themeColor="text1"/>
          <w:kern w:val="2"/>
        </w:rPr>
        <w:t>/użytkowników</w:t>
      </w:r>
      <w:r>
        <w:rPr>
          <w:rFonts w:ascii="Arial" w:hAnsi="Arial" w:cs="Arial"/>
          <w:bCs/>
          <w:iCs/>
          <w:color w:val="000000" w:themeColor="text1"/>
          <w:kern w:val="2"/>
        </w:rPr>
        <w:t>,</w:t>
      </w:r>
      <w:r w:rsidRPr="00413EA9">
        <w:rPr>
          <w:rFonts w:ascii="Arial" w:hAnsi="Arial" w:cs="Arial"/>
          <w:bCs/>
          <w:iCs/>
          <w:color w:val="000000" w:themeColor="text1"/>
          <w:kern w:val="2"/>
        </w:rPr>
        <w:t xml:space="preserve"> jeśli zostali przypisani. Następnie przy osobie wskazanej z imienia i nazwiska</w:t>
      </w:r>
      <w:r>
        <w:rPr>
          <w:rFonts w:ascii="Arial" w:hAnsi="Arial" w:cs="Arial"/>
          <w:bCs/>
          <w:iCs/>
          <w:color w:val="000000" w:themeColor="text1"/>
          <w:kern w:val="2"/>
        </w:rPr>
        <w:t>,</w:t>
      </w:r>
      <w:r w:rsidRPr="00413EA9">
        <w:rPr>
          <w:rFonts w:ascii="Arial" w:hAnsi="Arial" w:cs="Arial"/>
          <w:bCs/>
          <w:iCs/>
          <w:color w:val="000000" w:themeColor="text1"/>
          <w:kern w:val="2"/>
        </w:rPr>
        <w:t xml:space="preserve"> która składa ofertę</w:t>
      </w:r>
      <w:r>
        <w:rPr>
          <w:rFonts w:ascii="Arial" w:hAnsi="Arial" w:cs="Arial"/>
          <w:bCs/>
          <w:iCs/>
          <w:color w:val="000000" w:themeColor="text1"/>
          <w:kern w:val="2"/>
        </w:rPr>
        <w:t>,</w:t>
      </w:r>
      <w:r w:rsidRPr="00413EA9">
        <w:rPr>
          <w:rFonts w:ascii="Arial" w:hAnsi="Arial" w:cs="Arial"/>
          <w:bCs/>
          <w:iCs/>
          <w:color w:val="000000" w:themeColor="text1"/>
          <w:kern w:val="2"/>
        </w:rPr>
        <w:t xml:space="preserve"> </w:t>
      </w:r>
      <w:r>
        <w:rPr>
          <w:rFonts w:ascii="Arial" w:hAnsi="Arial" w:cs="Arial"/>
          <w:bCs/>
          <w:iCs/>
          <w:color w:val="000000" w:themeColor="text1"/>
          <w:kern w:val="2"/>
        </w:rPr>
        <w:t xml:space="preserve">należy </w:t>
      </w:r>
      <w:r w:rsidRPr="00413EA9">
        <w:rPr>
          <w:rFonts w:ascii="Arial" w:hAnsi="Arial" w:cs="Arial"/>
          <w:bCs/>
          <w:iCs/>
          <w:color w:val="000000" w:themeColor="text1"/>
          <w:kern w:val="2"/>
        </w:rPr>
        <w:t>przypisać role poprzez wybór trzech kropek ułożonych w pionie</w:t>
      </w:r>
      <w:r>
        <w:rPr>
          <w:rFonts w:ascii="Arial" w:hAnsi="Arial" w:cs="Arial"/>
          <w:bCs/>
          <w:iCs/>
          <w:color w:val="000000" w:themeColor="text1"/>
          <w:kern w:val="2"/>
        </w:rPr>
        <w:t>,</w:t>
      </w:r>
      <w:r w:rsidRPr="00413EA9">
        <w:rPr>
          <w:rFonts w:ascii="Arial" w:hAnsi="Arial" w:cs="Arial"/>
          <w:bCs/>
          <w:iCs/>
          <w:color w:val="000000" w:themeColor="text1"/>
          <w:kern w:val="2"/>
        </w:rPr>
        <w:t xml:space="preserve"> wybierając opcję „zmień role w podmiocie”. </w:t>
      </w:r>
      <w:r>
        <w:rPr>
          <w:rFonts w:ascii="Arial" w:hAnsi="Arial" w:cs="Arial"/>
          <w:bCs/>
          <w:iCs/>
          <w:color w:val="000000" w:themeColor="text1"/>
          <w:kern w:val="2"/>
        </w:rPr>
        <w:t>Na ekranie p</w:t>
      </w:r>
      <w:r w:rsidRPr="00413EA9">
        <w:rPr>
          <w:rFonts w:ascii="Arial" w:hAnsi="Arial" w:cs="Arial"/>
          <w:bCs/>
          <w:iCs/>
          <w:color w:val="000000" w:themeColor="text1"/>
          <w:kern w:val="2"/>
        </w:rPr>
        <w:t>ojawi się okno „dodaj lub odbierz rolę użytkownikowi”</w:t>
      </w:r>
      <w:r>
        <w:rPr>
          <w:rFonts w:ascii="Arial" w:hAnsi="Arial" w:cs="Arial"/>
          <w:bCs/>
          <w:iCs/>
          <w:color w:val="000000" w:themeColor="text1"/>
          <w:kern w:val="2"/>
        </w:rPr>
        <w:t>.</w:t>
      </w:r>
      <w:r w:rsidRPr="00413EA9">
        <w:rPr>
          <w:rFonts w:ascii="Arial" w:hAnsi="Arial" w:cs="Arial"/>
          <w:bCs/>
          <w:iCs/>
          <w:color w:val="000000" w:themeColor="text1"/>
          <w:kern w:val="2"/>
        </w:rPr>
        <w:t xml:space="preserve"> </w:t>
      </w:r>
      <w:r>
        <w:rPr>
          <w:rFonts w:ascii="Arial" w:hAnsi="Arial" w:cs="Arial"/>
          <w:bCs/>
          <w:iCs/>
          <w:color w:val="000000" w:themeColor="text1"/>
          <w:kern w:val="2"/>
        </w:rPr>
        <w:t>N</w:t>
      </w:r>
      <w:r w:rsidRPr="00413EA9">
        <w:rPr>
          <w:rFonts w:ascii="Arial" w:hAnsi="Arial" w:cs="Arial"/>
          <w:bCs/>
          <w:iCs/>
          <w:color w:val="000000" w:themeColor="text1"/>
          <w:kern w:val="2"/>
        </w:rPr>
        <w:t>ależy wybrać rolę „przygotowanie ofert/ wniosków prac konkursowych”).</w:t>
      </w:r>
    </w:p>
    <w:p w14:paraId="668D488E" w14:textId="77777777" w:rsidR="00B802C4" w:rsidRPr="00413EA9" w:rsidRDefault="00B802C4" w:rsidP="00B81D73">
      <w:pPr>
        <w:pStyle w:val="Akapitzlist"/>
        <w:numPr>
          <w:ilvl w:val="0"/>
          <w:numId w:val="34"/>
        </w:numPr>
        <w:tabs>
          <w:tab w:val="left" w:pos="284"/>
        </w:tabs>
        <w:spacing w:after="0" w:line="360" w:lineRule="auto"/>
        <w:ind w:left="284" w:hanging="360"/>
        <w:rPr>
          <w:rFonts w:ascii="Arial" w:hAnsi="Arial" w:cs="Arial"/>
          <w:lang w:bidi="pl-PL"/>
        </w:rPr>
      </w:pPr>
      <w:r w:rsidRPr="00413EA9">
        <w:rPr>
          <w:rFonts w:ascii="Arial" w:hAnsi="Arial" w:cs="Arial"/>
        </w:rPr>
        <w:t xml:space="preserve">Jeżeli wraz z ofertą składane są dokumenty zawierające tajemnicę przedsiębiorstwa </w:t>
      </w:r>
      <w:r>
        <w:rPr>
          <w:rFonts w:ascii="Arial" w:hAnsi="Arial" w:cs="Arial"/>
        </w:rPr>
        <w:t>W</w:t>
      </w:r>
      <w:r w:rsidRPr="00413EA9">
        <w:rPr>
          <w:rFonts w:ascii="Arial" w:hAnsi="Arial" w:cs="Arial"/>
        </w:rPr>
        <w:t xml:space="preserve">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413EA9">
        <w:rPr>
          <w:rFonts w:ascii="Arial" w:hAnsi="Arial" w:cs="Arial"/>
          <w:lang w:bidi="pl-PL"/>
        </w:rPr>
        <w:t>Zastrzeżenie przez Wykonawcę tajemnicy przedsiębiorstwa bez uzasadnienia, będzie traktowane jako bezskuteczne ze względu na zaniechanie podjęcia niezbędnych działań w celu utrzymania poufności objętych klauzulą informacji zgodnie z postanowieniami art. 18 ust. 3 pzp.</w:t>
      </w:r>
    </w:p>
    <w:p w14:paraId="55256E70" w14:textId="77777777" w:rsidR="00B802C4" w:rsidRPr="00413EA9" w:rsidRDefault="00B802C4" w:rsidP="00B81D73">
      <w:pPr>
        <w:pStyle w:val="Akapitzlist"/>
        <w:numPr>
          <w:ilvl w:val="0"/>
          <w:numId w:val="34"/>
        </w:numPr>
        <w:tabs>
          <w:tab w:val="left" w:pos="284"/>
        </w:tabs>
        <w:spacing w:after="0" w:line="360" w:lineRule="auto"/>
        <w:ind w:left="284" w:hanging="360"/>
        <w:rPr>
          <w:rFonts w:ascii="Arial" w:hAnsi="Arial" w:cs="Arial"/>
        </w:rPr>
      </w:pPr>
      <w:r w:rsidRPr="00413EA9">
        <w:rPr>
          <w:rFonts w:ascii="Arial" w:hAnsi="Arial" w:cs="Aria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w:t>
      </w:r>
      <w:r w:rsidRPr="00413EA9">
        <w:rPr>
          <w:rFonts w:ascii="Arial" w:hAnsi="Arial" w:cs="Arial"/>
        </w:rPr>
        <w:lastRenderedPageBreak/>
        <w:t xml:space="preserve">elektronicznym, podpisem zaufanym lub podpisem osobistym, mogą być zgodnie z wyborem </w:t>
      </w:r>
      <w:r>
        <w:rPr>
          <w:rFonts w:ascii="Arial" w:hAnsi="Arial" w:cs="Arial"/>
        </w:rPr>
        <w:t>W</w:t>
      </w:r>
      <w:r w:rsidRPr="00413EA9">
        <w:rPr>
          <w:rFonts w:ascii="Arial" w:hAnsi="Arial" w:cs="Arial"/>
        </w:rPr>
        <w:t>ykonawcy/</w:t>
      </w:r>
      <w:r>
        <w:rPr>
          <w:rFonts w:ascii="Arial" w:hAnsi="Arial" w:cs="Arial"/>
        </w:rPr>
        <w:t>W</w:t>
      </w:r>
      <w:r w:rsidRPr="00413EA9">
        <w:rPr>
          <w:rFonts w:ascii="Arial" w:hAnsi="Arial" w:cs="Arial"/>
        </w:rPr>
        <w:t xml:space="preserve">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80AAC63" w14:textId="77777777" w:rsidR="00B802C4" w:rsidRPr="00413EA9" w:rsidRDefault="00B802C4" w:rsidP="00B81D73">
      <w:pPr>
        <w:pStyle w:val="Akapitzlist"/>
        <w:numPr>
          <w:ilvl w:val="0"/>
          <w:numId w:val="34"/>
        </w:numPr>
        <w:tabs>
          <w:tab w:val="left" w:pos="284"/>
        </w:tabs>
        <w:spacing w:after="0" w:line="360" w:lineRule="auto"/>
        <w:ind w:left="284" w:hanging="360"/>
        <w:rPr>
          <w:rFonts w:ascii="Arial" w:hAnsi="Arial" w:cs="Arial"/>
        </w:rPr>
      </w:pPr>
      <w:r w:rsidRPr="00413EA9">
        <w:rPr>
          <w:rFonts w:ascii="Arial" w:hAnsi="Arial" w:cs="Arial"/>
        </w:rPr>
        <w:t xml:space="preserve">System sprawdza, czy złożone pliki są podpisane i automatycznie je szyfruje, jednocześnie informując o tym </w:t>
      </w:r>
      <w:r>
        <w:rPr>
          <w:rFonts w:ascii="Arial" w:hAnsi="Arial" w:cs="Arial"/>
        </w:rPr>
        <w:t>W</w:t>
      </w:r>
      <w:r w:rsidRPr="00413EA9">
        <w:rPr>
          <w:rFonts w:ascii="Arial" w:hAnsi="Arial" w:cs="Arial"/>
        </w:rPr>
        <w:t>ykonawcę. Potwierdzenie czasu przekazania i odbioru oferty znajduje się w Elektronicznym Potwierdzeniu Przesłania (EPP) i Elektronicznym Potwierdzeniu Odebrania (EPO). EPP i EPO dostępne są dla zalogowanego Wykonawcy w zakładce „Oferty/Wnioski”.</w:t>
      </w:r>
    </w:p>
    <w:p w14:paraId="6C840271" w14:textId="77777777" w:rsidR="00B802C4" w:rsidRPr="00413EA9" w:rsidRDefault="00B802C4" w:rsidP="00B81D73">
      <w:pPr>
        <w:pStyle w:val="Akapitzlist"/>
        <w:numPr>
          <w:ilvl w:val="0"/>
          <w:numId w:val="34"/>
        </w:numPr>
        <w:tabs>
          <w:tab w:val="left" w:pos="284"/>
        </w:tabs>
        <w:spacing w:after="0" w:line="360" w:lineRule="auto"/>
        <w:ind w:left="284" w:hanging="360"/>
        <w:rPr>
          <w:rFonts w:ascii="Arial" w:hAnsi="Arial" w:cs="Arial"/>
        </w:rPr>
      </w:pPr>
      <w:r w:rsidRPr="00413EA9">
        <w:rPr>
          <w:rFonts w:ascii="Arial" w:hAnsi="Arial" w:cs="Arial"/>
        </w:rPr>
        <w:t>Oferta może być złożona tylko do upływu terminu składania ofert.</w:t>
      </w:r>
    </w:p>
    <w:p w14:paraId="1F5E96E6" w14:textId="77777777" w:rsidR="00B802C4" w:rsidRPr="00413EA9" w:rsidRDefault="00B802C4" w:rsidP="00B81D73">
      <w:pPr>
        <w:pStyle w:val="Akapitzlist"/>
        <w:numPr>
          <w:ilvl w:val="0"/>
          <w:numId w:val="34"/>
        </w:numPr>
        <w:tabs>
          <w:tab w:val="left" w:pos="284"/>
        </w:tabs>
        <w:spacing w:after="0" w:line="360" w:lineRule="auto"/>
        <w:ind w:left="284" w:hanging="426"/>
        <w:rPr>
          <w:rFonts w:ascii="Arial" w:hAnsi="Arial" w:cs="Arial"/>
        </w:rPr>
      </w:pPr>
      <w:r w:rsidRPr="00413EA9">
        <w:rPr>
          <w:rFonts w:ascii="Arial" w:hAnsi="Arial" w:cs="Arial"/>
        </w:rPr>
        <w:t>Wykonawca może przed upływem terminu składania ofert wycofać ofertę. Wykonawca wycofuje ofertę w zakładce „Oferty/wnioski” używając przycisku „Wycofaj ofertę”.</w:t>
      </w:r>
    </w:p>
    <w:p w14:paraId="0ACFB420" w14:textId="77777777" w:rsidR="00B802C4" w:rsidRPr="00413EA9" w:rsidRDefault="00B802C4" w:rsidP="00B81D73">
      <w:pPr>
        <w:pStyle w:val="Akapitzlist"/>
        <w:numPr>
          <w:ilvl w:val="0"/>
          <w:numId w:val="34"/>
        </w:numPr>
        <w:tabs>
          <w:tab w:val="left" w:pos="284"/>
        </w:tabs>
        <w:spacing w:after="0" w:line="360" w:lineRule="auto"/>
        <w:ind w:left="284" w:hanging="426"/>
        <w:rPr>
          <w:rFonts w:ascii="Arial" w:hAnsi="Arial" w:cs="Arial"/>
        </w:rPr>
      </w:pPr>
      <w:r w:rsidRPr="00413EA9">
        <w:rPr>
          <w:rFonts w:ascii="Arial" w:hAnsi="Arial" w:cs="Arial"/>
        </w:rPr>
        <w:t>Maksymalny łączny rozmiar plików stanowiących ofertę lub składanych wraz z ofertą to 250 MB.</w:t>
      </w:r>
    </w:p>
    <w:p w14:paraId="5D3DD670" w14:textId="77777777" w:rsidR="00B802C4" w:rsidRPr="00413EA9" w:rsidRDefault="00B802C4" w:rsidP="00B81D73">
      <w:pPr>
        <w:pStyle w:val="Akapitzlist"/>
        <w:numPr>
          <w:ilvl w:val="0"/>
          <w:numId w:val="34"/>
        </w:numPr>
        <w:tabs>
          <w:tab w:val="left" w:pos="284"/>
        </w:tabs>
        <w:spacing w:after="0" w:line="360" w:lineRule="auto"/>
        <w:ind w:left="284" w:hanging="426"/>
        <w:rPr>
          <w:rFonts w:ascii="Arial" w:hAnsi="Arial" w:cs="Arial"/>
          <w:lang w:bidi="pl-PL"/>
        </w:rPr>
      </w:pPr>
      <w:r w:rsidRPr="00413EA9">
        <w:rPr>
          <w:rFonts w:ascii="Arial" w:hAnsi="Arial" w:cs="Arial"/>
          <w:lang w:bidi="pl-PL"/>
        </w:rPr>
        <w:t xml:space="preserve">Do </w:t>
      </w:r>
      <w:r w:rsidRPr="00413EA9">
        <w:rPr>
          <w:rFonts w:ascii="Arial" w:hAnsi="Arial" w:cs="Arial"/>
        </w:rPr>
        <w:t>oferty</w:t>
      </w:r>
      <w:r w:rsidRPr="00413EA9">
        <w:rPr>
          <w:rFonts w:ascii="Arial" w:hAnsi="Arial" w:cs="Arial"/>
          <w:lang w:bidi="pl-PL"/>
        </w:rPr>
        <w:t xml:space="preserve"> należy dołączyć oświadczenie o niepodleganiu wykluczeniu z postępowania o udzielenie zamówienia publicznego oraz oświadczenie o spełnianiu warunków udziału w postępowaniu. </w:t>
      </w:r>
    </w:p>
    <w:p w14:paraId="285863FA" w14:textId="77777777" w:rsidR="00B802C4" w:rsidRPr="00413EA9" w:rsidRDefault="00B802C4" w:rsidP="00B81D73">
      <w:pPr>
        <w:pStyle w:val="Akapitzlist"/>
        <w:numPr>
          <w:ilvl w:val="0"/>
          <w:numId w:val="34"/>
        </w:numPr>
        <w:tabs>
          <w:tab w:val="left" w:pos="284"/>
        </w:tabs>
        <w:spacing w:after="0" w:line="360" w:lineRule="auto"/>
        <w:ind w:left="284" w:hanging="426"/>
        <w:rPr>
          <w:rFonts w:ascii="Arial" w:hAnsi="Arial" w:cs="Arial"/>
          <w:lang w:bidi="pl-PL"/>
        </w:rPr>
      </w:pPr>
      <w:r w:rsidRPr="00413EA9">
        <w:rPr>
          <w:rFonts w:ascii="Arial" w:hAnsi="Arial" w:cs="Arial"/>
          <w:lang w:bidi="pl-PL"/>
        </w:rPr>
        <w:t xml:space="preserve">Do </w:t>
      </w:r>
      <w:r w:rsidRPr="00413EA9">
        <w:rPr>
          <w:rFonts w:ascii="Arial" w:hAnsi="Arial" w:cs="Arial"/>
        </w:rPr>
        <w:t>przygotowania</w:t>
      </w:r>
      <w:r w:rsidRPr="00413EA9">
        <w:rPr>
          <w:rFonts w:ascii="Arial" w:hAnsi="Arial" w:cs="Arial"/>
          <w:lang w:bidi="pl-PL"/>
        </w:rPr>
        <w:t xml:space="preserve"> oferty zaleca się wykorzystanie Formularza ofertowego, którego wzór stanowi </w:t>
      </w:r>
      <w:r w:rsidRPr="00413EA9">
        <w:rPr>
          <w:rFonts w:ascii="Arial" w:hAnsi="Arial" w:cs="Arial"/>
        </w:rPr>
        <w:t>Załącznik</w:t>
      </w:r>
      <w:r w:rsidRPr="00413EA9">
        <w:rPr>
          <w:rFonts w:ascii="Arial" w:hAnsi="Arial" w:cs="Arial"/>
          <w:lang w:bidi="pl-PL"/>
        </w:rPr>
        <w:t xml:space="preserve"> nr 2 do SWZ. W przypadku, gdy Wykonawca nie korzysta z przygotowanego przez Zamawiającego wzoru, w treści oferty należy zamieścić wszystkie informacje wymagane w Formularzu ofertowym.</w:t>
      </w:r>
    </w:p>
    <w:p w14:paraId="3ADC08D7" w14:textId="6A0BEE90" w:rsidR="00B802C4" w:rsidRPr="00B81D73" w:rsidRDefault="00B802C4" w:rsidP="00B81D73">
      <w:pPr>
        <w:pStyle w:val="Akapitzlist"/>
        <w:numPr>
          <w:ilvl w:val="0"/>
          <w:numId w:val="34"/>
        </w:numPr>
        <w:tabs>
          <w:tab w:val="left" w:pos="284"/>
        </w:tabs>
        <w:spacing w:after="0" w:line="360" w:lineRule="auto"/>
        <w:ind w:left="284" w:hanging="426"/>
        <w:rPr>
          <w:rFonts w:ascii="Arial" w:hAnsi="Arial" w:cs="Arial"/>
          <w:lang w:bidi="pl-PL"/>
        </w:rPr>
      </w:pPr>
      <w:r w:rsidRPr="00413EA9">
        <w:rPr>
          <w:rFonts w:ascii="Arial" w:hAnsi="Arial" w:cs="Arial"/>
        </w:rPr>
        <w:t>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w:t>
      </w:r>
      <w:r w:rsidR="00B81D73">
        <w:rPr>
          <w:rFonts w:ascii="Arial" w:hAnsi="Arial" w:cs="Arial"/>
        </w:rPr>
        <w:t xml:space="preserve"> </w:t>
      </w:r>
      <w:r w:rsidRPr="00B81D73">
        <w:rPr>
          <w:rFonts w:ascii="Arial" w:hAnsi="Arial" w:cs="Arial"/>
        </w:rPr>
        <w:t>Pełnomocnictwo musi zostać udzielone przez osoby uprawnione do reprezentowania Wykonawcy.</w:t>
      </w:r>
    </w:p>
    <w:p w14:paraId="264BFF91" w14:textId="77777777" w:rsidR="00B802C4" w:rsidRPr="00413EA9" w:rsidRDefault="00B802C4" w:rsidP="00B81D73">
      <w:pPr>
        <w:pStyle w:val="Akapitzlist"/>
        <w:numPr>
          <w:ilvl w:val="0"/>
          <w:numId w:val="34"/>
        </w:numPr>
        <w:tabs>
          <w:tab w:val="left" w:pos="284"/>
        </w:tabs>
        <w:spacing w:after="0" w:line="360" w:lineRule="auto"/>
        <w:ind w:left="284" w:hanging="426"/>
        <w:rPr>
          <w:rFonts w:ascii="Arial" w:hAnsi="Arial" w:cs="Arial"/>
          <w:lang w:bidi="pl-PL"/>
        </w:rPr>
      </w:pPr>
      <w:r w:rsidRPr="00413EA9">
        <w:rPr>
          <w:rFonts w:ascii="Arial" w:hAnsi="Arial" w:cs="Arial"/>
        </w:rPr>
        <w:lastRenderedPageBreak/>
        <w:t>W przypadku składania oferty przez Wykonawców występujących wspólnie w Formularzu ofertowym należy wymienić dane wszystkich Wykonawców występujących wspólnie ze wskazaniem Pełnomocnika do ich reprezentowania i załączeniem pełnomocnictwa.</w:t>
      </w:r>
    </w:p>
    <w:p w14:paraId="4C9820E3" w14:textId="77777777" w:rsidR="00B802C4" w:rsidRPr="00B403E7" w:rsidRDefault="00B802C4" w:rsidP="00B802C4">
      <w:pPr>
        <w:pStyle w:val="Akapitzlist"/>
        <w:tabs>
          <w:tab w:val="left" w:pos="284"/>
        </w:tabs>
        <w:spacing w:after="0" w:line="276" w:lineRule="auto"/>
        <w:ind w:left="284"/>
        <w:rPr>
          <w:rFonts w:ascii="Arial" w:hAnsi="Arial" w:cs="Arial"/>
          <w:lang w:bidi="pl-PL"/>
        </w:rPr>
      </w:pPr>
    </w:p>
    <w:p w14:paraId="03327BAF" w14:textId="77777777" w:rsidR="00B802C4" w:rsidRPr="00B403E7" w:rsidRDefault="00B802C4" w:rsidP="00AD5AEE">
      <w:pPr>
        <w:pStyle w:val="Akapitzlist"/>
        <w:numPr>
          <w:ilvl w:val="0"/>
          <w:numId w:val="34"/>
        </w:numPr>
        <w:tabs>
          <w:tab w:val="left" w:pos="284"/>
        </w:tabs>
        <w:spacing w:after="0" w:line="360" w:lineRule="auto"/>
        <w:ind w:left="284" w:hanging="426"/>
        <w:rPr>
          <w:rFonts w:ascii="Arial" w:hAnsi="Arial" w:cs="Arial"/>
          <w:lang w:bidi="pl-PL"/>
        </w:rPr>
      </w:pPr>
      <w:r w:rsidRPr="00B403E7">
        <w:rPr>
          <w:rFonts w:ascii="Arial" w:hAnsi="Arial" w:cs="Arial"/>
          <w:b/>
          <w:bCs/>
        </w:rPr>
        <w:t>W terminie składania ofert</w:t>
      </w:r>
      <w:r w:rsidRPr="00B403E7">
        <w:rPr>
          <w:rFonts w:ascii="Arial" w:hAnsi="Arial" w:cs="Arial"/>
        </w:rPr>
        <w:t xml:space="preserve"> </w:t>
      </w:r>
      <w:r w:rsidRPr="00B403E7">
        <w:rPr>
          <w:rFonts w:ascii="Arial" w:hAnsi="Arial" w:cs="Arial"/>
          <w:b/>
          <w:bCs/>
          <w:lang w:bidi="pl-PL"/>
        </w:rPr>
        <w:t>należy złożyć:</w:t>
      </w:r>
    </w:p>
    <w:p w14:paraId="62273BFE" w14:textId="77777777" w:rsidR="00F11C68" w:rsidRPr="00B403E7" w:rsidRDefault="00F11C68" w:rsidP="00F11C68">
      <w:pPr>
        <w:spacing w:after="0" w:line="360" w:lineRule="auto"/>
        <w:ind w:left="284"/>
        <w:rPr>
          <w:rFonts w:ascii="Arial" w:hAnsi="Arial" w:cs="Arial"/>
        </w:rPr>
      </w:pPr>
      <w:r w:rsidRPr="00B403E7">
        <w:rPr>
          <w:rFonts w:ascii="Arial" w:hAnsi="Arial" w:cs="Arial"/>
        </w:rPr>
        <w:t>1</w:t>
      </w:r>
      <w:r>
        <w:rPr>
          <w:rFonts w:ascii="Arial" w:hAnsi="Arial" w:cs="Arial"/>
        </w:rPr>
        <w:t>6</w:t>
      </w:r>
      <w:r w:rsidRPr="00B403E7">
        <w:rPr>
          <w:rFonts w:ascii="Arial" w:hAnsi="Arial" w:cs="Arial"/>
        </w:rPr>
        <w:t xml:space="preserve">.1. ofertę (wg załącznika nr 2 do SWZ), </w:t>
      </w:r>
    </w:p>
    <w:p w14:paraId="16355D9C" w14:textId="77777777" w:rsidR="00F11C68" w:rsidRPr="00B403E7" w:rsidRDefault="00F11C68" w:rsidP="00F11C68">
      <w:pPr>
        <w:spacing w:after="0" w:line="360" w:lineRule="auto"/>
        <w:ind w:left="284"/>
        <w:rPr>
          <w:rFonts w:ascii="Arial" w:hAnsi="Arial" w:cs="Arial"/>
        </w:rPr>
      </w:pPr>
      <w:r w:rsidRPr="00B403E7">
        <w:rPr>
          <w:rFonts w:ascii="Arial" w:hAnsi="Arial" w:cs="Arial"/>
        </w:rPr>
        <w:t>1</w:t>
      </w:r>
      <w:r>
        <w:rPr>
          <w:rFonts w:ascii="Arial" w:hAnsi="Arial" w:cs="Arial"/>
        </w:rPr>
        <w:t>6</w:t>
      </w:r>
      <w:r w:rsidRPr="00B403E7">
        <w:rPr>
          <w:rFonts w:ascii="Arial" w:hAnsi="Arial" w:cs="Arial"/>
        </w:rPr>
        <w:t xml:space="preserve">.2. pełnomocnictwo do złożenia oferty, o ile oferta zostanie złożona przez pełnomocnika, </w:t>
      </w:r>
    </w:p>
    <w:p w14:paraId="1854F773" w14:textId="77777777" w:rsidR="00F11C68" w:rsidRPr="00B403E7" w:rsidRDefault="00F11C68" w:rsidP="00F11C68">
      <w:pPr>
        <w:spacing w:after="0" w:line="360" w:lineRule="auto"/>
        <w:ind w:left="284"/>
        <w:rPr>
          <w:rFonts w:ascii="Arial" w:hAnsi="Arial" w:cs="Arial"/>
        </w:rPr>
      </w:pPr>
      <w:r w:rsidRPr="00B403E7">
        <w:rPr>
          <w:rFonts w:ascii="Arial" w:hAnsi="Arial" w:cs="Arial"/>
        </w:rPr>
        <w:t>1</w:t>
      </w:r>
      <w:r>
        <w:rPr>
          <w:rFonts w:ascii="Arial" w:hAnsi="Arial" w:cs="Arial"/>
        </w:rPr>
        <w:t>6</w:t>
      </w:r>
      <w:r w:rsidRPr="00B403E7">
        <w:rPr>
          <w:rFonts w:ascii="Arial" w:hAnsi="Arial" w:cs="Arial"/>
        </w:rPr>
        <w:t>.3. pełnomocnictwo dla pełnomocnika ustanowionego przez Wykonawców wspólnie ubiegających się o udzielenie zamówienia, jeżeli Wykonawcy składają ofertę wspólnie,</w:t>
      </w:r>
    </w:p>
    <w:p w14:paraId="07A06D56" w14:textId="33D6697B" w:rsidR="00F11C68" w:rsidRPr="00B403E7" w:rsidRDefault="00F11C68" w:rsidP="00F11C68">
      <w:pPr>
        <w:spacing w:after="0" w:line="360" w:lineRule="auto"/>
        <w:ind w:left="284"/>
        <w:rPr>
          <w:rFonts w:ascii="Arial" w:hAnsi="Arial" w:cs="Arial"/>
        </w:rPr>
      </w:pPr>
      <w:r w:rsidRPr="00B403E7">
        <w:rPr>
          <w:rFonts w:ascii="Arial" w:hAnsi="Arial" w:cs="Arial"/>
        </w:rPr>
        <w:t>1</w:t>
      </w:r>
      <w:r>
        <w:rPr>
          <w:rFonts w:ascii="Arial" w:hAnsi="Arial" w:cs="Arial"/>
        </w:rPr>
        <w:t>6</w:t>
      </w:r>
      <w:r w:rsidRPr="00B403E7">
        <w:rPr>
          <w:rFonts w:ascii="Arial" w:hAnsi="Arial" w:cs="Arial"/>
        </w:rPr>
        <w:t>.4.</w:t>
      </w:r>
      <w:r>
        <w:rPr>
          <w:rFonts w:ascii="Arial" w:hAnsi="Arial" w:cs="Arial"/>
        </w:rPr>
        <w:t xml:space="preserve"> </w:t>
      </w:r>
      <w:r w:rsidRPr="00B403E7">
        <w:rPr>
          <w:rFonts w:ascii="Arial" w:hAnsi="Arial" w:cs="Arial"/>
        </w:rPr>
        <w:t xml:space="preserve">oświadczenie o niepodleganiu wykluczeniu i spełnianiu warunków udziału w postępowaniu (wg załącznika nr 3 do SWZ). </w:t>
      </w:r>
    </w:p>
    <w:p w14:paraId="308F3484" w14:textId="7072FAB1" w:rsidR="00F11C68" w:rsidRPr="00B403E7" w:rsidRDefault="00F11C68" w:rsidP="00AD5AEE">
      <w:pPr>
        <w:pStyle w:val="Akapitzlist"/>
        <w:numPr>
          <w:ilvl w:val="0"/>
          <w:numId w:val="34"/>
        </w:numPr>
        <w:tabs>
          <w:tab w:val="left" w:pos="284"/>
        </w:tabs>
        <w:spacing w:after="0" w:line="360" w:lineRule="auto"/>
        <w:ind w:left="284" w:hanging="426"/>
        <w:rPr>
          <w:rFonts w:ascii="Arial" w:hAnsi="Arial" w:cs="Arial"/>
          <w:lang w:bidi="pl-PL"/>
        </w:rPr>
      </w:pPr>
      <w:r w:rsidRPr="00B403E7">
        <w:rPr>
          <w:rFonts w:ascii="Arial" w:hAnsi="Arial" w:cs="Arial"/>
        </w:rPr>
        <w:t>W przypadku wspólnego ubiegania się o zamówienie przez Wykonawców, oświadczenie, o którym mowa pkt 1</w:t>
      </w:r>
      <w:r>
        <w:rPr>
          <w:rFonts w:ascii="Arial" w:hAnsi="Arial" w:cs="Arial"/>
        </w:rPr>
        <w:t>6</w:t>
      </w:r>
      <w:r w:rsidRPr="00B403E7">
        <w:rPr>
          <w:rFonts w:ascii="Arial" w:hAnsi="Arial" w:cs="Arial"/>
        </w:rPr>
        <w:t>.</w:t>
      </w:r>
      <w:r>
        <w:rPr>
          <w:rFonts w:ascii="Arial" w:hAnsi="Arial" w:cs="Arial"/>
        </w:rPr>
        <w:t>4</w:t>
      </w:r>
      <w:r w:rsidRPr="00B403E7">
        <w:rPr>
          <w:rFonts w:ascii="Arial" w:hAnsi="Arial" w:cs="Arial"/>
        </w:rPr>
        <w:t xml:space="preserve">, składa każdy z Wykonawców. Oświadczenia te potwierdzają brak podstaw wykluczenia oraz spełnianie warunków udziału w postępowaniu w zakresie, w jakim każdy z Wykonawców wykazuje spełnianie warunków udziału w postępowaniu. </w:t>
      </w:r>
    </w:p>
    <w:p w14:paraId="705E5558" w14:textId="77777777" w:rsidR="00F11C68" w:rsidRPr="00B403E7" w:rsidRDefault="00F11C68" w:rsidP="00AD5AEE">
      <w:pPr>
        <w:pStyle w:val="Akapitzlist"/>
        <w:numPr>
          <w:ilvl w:val="0"/>
          <w:numId w:val="34"/>
        </w:numPr>
        <w:tabs>
          <w:tab w:val="left" w:pos="284"/>
        </w:tabs>
        <w:spacing w:after="0" w:line="360" w:lineRule="auto"/>
        <w:ind w:left="284" w:hanging="426"/>
        <w:rPr>
          <w:rFonts w:ascii="Arial" w:hAnsi="Arial" w:cs="Arial"/>
          <w:lang w:bidi="pl-PL"/>
        </w:rPr>
      </w:pPr>
      <w:r w:rsidRPr="00B403E7">
        <w:rPr>
          <w:rFonts w:ascii="Arial" w:hAnsi="Arial" w:cs="Arial"/>
          <w:lang w:bidi="pl-PL"/>
        </w:rPr>
        <w:t xml:space="preserve">W </w:t>
      </w:r>
      <w:r w:rsidRPr="00B403E7">
        <w:rPr>
          <w:rFonts w:ascii="Arial" w:hAnsi="Arial" w:cs="Arial"/>
        </w:rPr>
        <w:t>celu</w:t>
      </w:r>
      <w:r w:rsidRPr="00B403E7">
        <w:rPr>
          <w:rFonts w:ascii="Arial" w:hAnsi="Arial" w:cs="Arial"/>
          <w:lang w:bidi="pl-PL"/>
        </w:rPr>
        <w:t xml:space="preserve"> potwierdzenia, że osoba działająca w imieniu Wykonawcy jest umocowana do jego </w:t>
      </w:r>
      <w:r w:rsidRPr="00B403E7">
        <w:rPr>
          <w:rFonts w:ascii="Arial" w:hAnsi="Arial" w:cs="Arial"/>
        </w:rPr>
        <w:t>reprezentowania</w:t>
      </w:r>
      <w:r w:rsidRPr="00B403E7">
        <w:rPr>
          <w:rFonts w:ascii="Arial" w:hAnsi="Arial" w:cs="Arial"/>
          <w:lang w:bidi="pl-PL"/>
        </w:rPr>
        <w:t xml:space="preserve"> Wykonawca (jeśli dotyczy) przedstawia odpis lub informację z Krajowego </w:t>
      </w:r>
      <w:r w:rsidRPr="00B403E7">
        <w:rPr>
          <w:rFonts w:ascii="Arial" w:hAnsi="Arial" w:cs="Arial"/>
        </w:rPr>
        <w:t>Rejestru</w:t>
      </w:r>
      <w:r w:rsidRPr="00B403E7">
        <w:rPr>
          <w:rFonts w:ascii="Arial" w:hAnsi="Arial" w:cs="Arial"/>
          <w:lang w:bidi="pl-PL"/>
        </w:rPr>
        <w:t xml:space="preserve"> Sądowego, Centralnej Ewidencji i Informacji o Działalności Gospodarczej lub innego właściwego rejestru lub wskazuje w ofercie</w:t>
      </w:r>
      <w:r w:rsidRPr="00B403E7">
        <w:rPr>
          <w:rFonts w:ascii="Arial" w:hAnsi="Arial" w:cs="Arial"/>
        </w:rPr>
        <w:t xml:space="preserve"> dane bezpłatnych i ogólnodostępnych baz danych, umożliwiające dostęp do nich.</w:t>
      </w:r>
    </w:p>
    <w:p w14:paraId="6DFCF72B" w14:textId="10AA0282" w:rsidR="00F11C68" w:rsidRPr="00B403E7" w:rsidRDefault="00F11C68" w:rsidP="00AD5AEE">
      <w:pPr>
        <w:pStyle w:val="Akapitzlist"/>
        <w:numPr>
          <w:ilvl w:val="0"/>
          <w:numId w:val="34"/>
        </w:numPr>
        <w:tabs>
          <w:tab w:val="left" w:pos="284"/>
        </w:tabs>
        <w:spacing w:after="0" w:line="360" w:lineRule="auto"/>
        <w:ind w:left="284" w:hanging="426"/>
        <w:rPr>
          <w:rFonts w:ascii="Arial" w:hAnsi="Arial" w:cs="Arial"/>
          <w:lang w:bidi="pl-PL"/>
        </w:rPr>
      </w:pPr>
      <w:r w:rsidRPr="00B403E7">
        <w:rPr>
          <w:rFonts w:ascii="Arial" w:hAnsi="Arial" w:cs="Arial"/>
          <w:lang w:bidi="pl-PL"/>
        </w:rPr>
        <w:t xml:space="preserve">Jeżeli w imieniu Wykonawcy działa osoba, której umocowanie do jego </w:t>
      </w:r>
      <w:r w:rsidRPr="00B403E7">
        <w:rPr>
          <w:rFonts w:ascii="Arial" w:hAnsi="Arial" w:cs="Arial"/>
        </w:rPr>
        <w:t>reprezentowania</w:t>
      </w:r>
      <w:r w:rsidRPr="00B403E7">
        <w:rPr>
          <w:rFonts w:ascii="Arial" w:hAnsi="Arial" w:cs="Arial"/>
          <w:lang w:bidi="pl-PL"/>
        </w:rPr>
        <w:t xml:space="preserve"> nie </w:t>
      </w:r>
      <w:r w:rsidRPr="00B403E7">
        <w:rPr>
          <w:rFonts w:ascii="Arial" w:hAnsi="Arial" w:cs="Arial"/>
        </w:rPr>
        <w:t>wynika</w:t>
      </w:r>
      <w:r w:rsidRPr="00B403E7">
        <w:rPr>
          <w:rFonts w:ascii="Arial" w:hAnsi="Arial" w:cs="Arial"/>
          <w:lang w:bidi="pl-PL"/>
        </w:rPr>
        <w:t xml:space="preserve"> z dokumentów, o których mowa w ust. 1</w:t>
      </w:r>
      <w:r w:rsidR="006706E9">
        <w:rPr>
          <w:rFonts w:ascii="Arial" w:hAnsi="Arial" w:cs="Arial"/>
          <w:lang w:bidi="pl-PL"/>
        </w:rPr>
        <w:t>8</w:t>
      </w:r>
      <w:r w:rsidRPr="00B403E7">
        <w:rPr>
          <w:rFonts w:ascii="Arial" w:hAnsi="Arial" w:cs="Arial"/>
          <w:lang w:bidi="pl-PL"/>
        </w:rPr>
        <w:t xml:space="preserve"> należy złożyć pełnomocnictwo lub inny dokument (np. akt powołania na stanowisko prezesa zarządu, członka zarządu spółki lub, w przypadku </w:t>
      </w:r>
      <w:r w:rsidRPr="00B403E7">
        <w:rPr>
          <w:rFonts w:ascii="Arial" w:hAnsi="Arial" w:cs="Arial"/>
        </w:rPr>
        <w:t>spółek</w:t>
      </w:r>
      <w:r w:rsidRPr="00B403E7">
        <w:rPr>
          <w:rFonts w:ascii="Arial" w:hAnsi="Arial" w:cs="Arial"/>
          <w:lang w:bidi="pl-PL"/>
        </w:rPr>
        <w:t xml:space="preserve"> działających w systemie </w:t>
      </w:r>
      <w:proofErr w:type="spellStart"/>
      <w:r w:rsidRPr="00B403E7">
        <w:rPr>
          <w:rFonts w:ascii="Arial" w:hAnsi="Arial" w:cs="Arial"/>
          <w:lang w:bidi="pl-PL"/>
        </w:rPr>
        <w:t>common</w:t>
      </w:r>
      <w:proofErr w:type="spellEnd"/>
      <w:r w:rsidRPr="00B403E7">
        <w:rPr>
          <w:rFonts w:ascii="Arial" w:hAnsi="Arial" w:cs="Arial"/>
          <w:lang w:bidi="pl-PL"/>
        </w:rPr>
        <w:t xml:space="preserve"> law</w:t>
      </w:r>
      <w:r w:rsidRPr="00B403E7">
        <w:rPr>
          <w:rFonts w:ascii="Arial" w:hAnsi="Arial" w:cs="Arial"/>
          <w:i/>
          <w:iCs/>
          <w:lang w:bidi="pl-PL"/>
        </w:rPr>
        <w:t>,</w:t>
      </w:r>
      <w:r w:rsidRPr="00B403E7">
        <w:rPr>
          <w:rFonts w:ascii="Arial" w:hAnsi="Arial" w:cs="Arial"/>
          <w:lang w:bidi="pl-PL"/>
        </w:rPr>
        <w:t xml:space="preserve"> członka rady dyrektorów spółki, a także umowa spółki cywilnej lub uchwała jej wspólników, wskazująca jednego ze wspólników jako umocowanego do reprezentacji spółki) potwierdzający umocowanie o reprezentowania Wykonawcy;</w:t>
      </w:r>
    </w:p>
    <w:p w14:paraId="1CA32F13" w14:textId="26C4955E" w:rsidR="00F11C68" w:rsidRPr="00B403E7" w:rsidRDefault="00F11C68" w:rsidP="00AD5AEE">
      <w:pPr>
        <w:pStyle w:val="Akapitzlist"/>
        <w:numPr>
          <w:ilvl w:val="0"/>
          <w:numId w:val="34"/>
        </w:numPr>
        <w:tabs>
          <w:tab w:val="left" w:pos="284"/>
        </w:tabs>
        <w:spacing w:after="0" w:line="360" w:lineRule="auto"/>
        <w:ind w:left="284" w:hanging="426"/>
        <w:rPr>
          <w:rFonts w:ascii="Arial" w:hAnsi="Arial" w:cs="Arial"/>
        </w:rPr>
      </w:pPr>
      <w:r w:rsidRPr="00B403E7">
        <w:rPr>
          <w:rFonts w:ascii="Arial" w:hAnsi="Arial" w:cs="Arial"/>
          <w:lang w:bidi="pl-PL"/>
        </w:rPr>
        <w:t xml:space="preserve">Wykonawca nie jest zobowiązany do złożenia dokumentów, o których mowa w ust. </w:t>
      </w:r>
      <w:r w:rsidR="006706E9">
        <w:rPr>
          <w:rFonts w:ascii="Arial" w:hAnsi="Arial" w:cs="Arial"/>
          <w:lang w:bidi="pl-PL"/>
        </w:rPr>
        <w:t>18</w:t>
      </w:r>
      <w:r w:rsidRPr="00B403E7">
        <w:rPr>
          <w:rFonts w:ascii="Arial" w:hAnsi="Arial" w:cs="Arial"/>
          <w:lang w:bidi="pl-PL"/>
        </w:rPr>
        <w:t xml:space="preserve">, jeżeli </w:t>
      </w:r>
      <w:r w:rsidRPr="00B403E7">
        <w:rPr>
          <w:rFonts w:ascii="Arial" w:hAnsi="Arial" w:cs="Arial"/>
        </w:rPr>
        <w:t>Zamawiający</w:t>
      </w:r>
      <w:r w:rsidRPr="00B403E7">
        <w:rPr>
          <w:rFonts w:ascii="Arial" w:hAnsi="Arial" w:cs="Arial"/>
          <w:lang w:bidi="pl-PL"/>
        </w:rPr>
        <w:t xml:space="preserve"> może je uzyskać za pomocą bezpłatnych i ogólnodostępnych baz danych, o ile </w:t>
      </w:r>
      <w:r w:rsidRPr="00B403E7">
        <w:rPr>
          <w:rFonts w:ascii="Arial" w:hAnsi="Arial" w:cs="Arial"/>
        </w:rPr>
        <w:t>Wykonawca</w:t>
      </w:r>
      <w:r w:rsidRPr="00B403E7">
        <w:rPr>
          <w:rFonts w:ascii="Arial" w:hAnsi="Arial" w:cs="Arial"/>
          <w:lang w:bidi="pl-PL"/>
        </w:rPr>
        <w:t xml:space="preserve"> wskazał dane umożliwiające dostęp do tych dokumentów</w:t>
      </w:r>
      <w:r w:rsidRPr="00B403E7">
        <w:rPr>
          <w:rFonts w:ascii="Arial" w:hAnsi="Arial" w:cs="Arial"/>
        </w:rPr>
        <w:t>. W przypadku wskazania przez Wykonawcę dostępności dokumentów, o których mowa powyżej, pod określonymi adresami internetowymi ogólnodostępnych i bezpłatnych baz danych, zamawiający może żądać od Wykonawcy przedstawienia tłumaczenia na język polski pobranych samodzielnie przez zamawiającego dokumentów.</w:t>
      </w:r>
    </w:p>
    <w:p w14:paraId="3B51A885" w14:textId="77777777" w:rsidR="00F11C68" w:rsidRPr="00B403E7" w:rsidRDefault="00F11C68" w:rsidP="00AD5AEE">
      <w:pPr>
        <w:pStyle w:val="Akapitzlist"/>
        <w:numPr>
          <w:ilvl w:val="0"/>
          <w:numId w:val="34"/>
        </w:numPr>
        <w:tabs>
          <w:tab w:val="left" w:pos="284"/>
        </w:tabs>
        <w:spacing w:after="0" w:line="360" w:lineRule="auto"/>
        <w:ind w:left="284" w:hanging="426"/>
        <w:rPr>
          <w:rFonts w:ascii="Arial" w:hAnsi="Arial" w:cs="Arial"/>
          <w:lang w:bidi="pl-PL"/>
        </w:rPr>
      </w:pPr>
      <w:r w:rsidRPr="00B403E7">
        <w:rPr>
          <w:rFonts w:ascii="Arial" w:hAnsi="Arial" w:cs="Arial"/>
        </w:rPr>
        <w:t>Pełnomocnictwo</w:t>
      </w:r>
      <w:r w:rsidRPr="00B403E7">
        <w:rPr>
          <w:rFonts w:ascii="Arial" w:hAnsi="Arial" w:cs="Arial"/>
          <w:lang w:bidi="pl-PL"/>
        </w:rPr>
        <w:t xml:space="preserve"> przekazuje się w postaci elektronicznej i opatruje się kwalifikowanym podpisem elektronicznym, podpisem zaufanym lub podpisem osobistym. Dopuszcza się </w:t>
      </w:r>
      <w:r w:rsidRPr="00B403E7">
        <w:rPr>
          <w:rFonts w:ascii="Arial" w:hAnsi="Arial" w:cs="Arial"/>
          <w:lang w:bidi="pl-PL"/>
        </w:rPr>
        <w:lastRenderedPageBreak/>
        <w:t xml:space="preserve">także złożenie </w:t>
      </w:r>
      <w:r w:rsidRPr="00B403E7">
        <w:rPr>
          <w:rFonts w:ascii="Arial" w:hAnsi="Arial" w:cs="Arial"/>
        </w:rPr>
        <w:t>cyfrowego</w:t>
      </w:r>
      <w:r w:rsidRPr="00B403E7">
        <w:rPr>
          <w:rFonts w:ascii="Arial" w:hAnsi="Arial" w:cs="Arial"/>
          <w:lang w:bidi="pl-PL"/>
        </w:rPr>
        <w:t xml:space="preserve">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46BACE22" w14:textId="77777777" w:rsidR="00F11C68" w:rsidRPr="00C3781A" w:rsidRDefault="00F11C68" w:rsidP="00AD5AEE">
      <w:pPr>
        <w:pStyle w:val="Akapitzlist"/>
        <w:numPr>
          <w:ilvl w:val="0"/>
          <w:numId w:val="34"/>
        </w:numPr>
        <w:tabs>
          <w:tab w:val="left" w:pos="284"/>
        </w:tabs>
        <w:spacing w:after="0" w:line="360" w:lineRule="auto"/>
        <w:ind w:left="284" w:hanging="426"/>
        <w:rPr>
          <w:rFonts w:ascii="Arial" w:hAnsi="Arial" w:cs="Arial"/>
          <w:lang w:bidi="pl-PL"/>
        </w:rPr>
      </w:pPr>
      <w:r w:rsidRPr="00B403E7">
        <w:rPr>
          <w:rFonts w:ascii="Arial" w:hAnsi="Arial" w:cs="Arial"/>
        </w:rPr>
        <w:t>Zapisy</w:t>
      </w:r>
      <w:r w:rsidRPr="00B403E7">
        <w:rPr>
          <w:rFonts w:ascii="Arial" w:hAnsi="Arial" w:cs="Arial"/>
          <w:shd w:val="clear" w:color="auto" w:fill="FFFFFF"/>
        </w:rPr>
        <w:t xml:space="preserve"> ust. </w:t>
      </w:r>
      <w:r w:rsidRPr="002B48B7">
        <w:rPr>
          <w:rFonts w:ascii="Arial" w:hAnsi="Arial" w:cs="Arial"/>
          <w:shd w:val="clear" w:color="auto" w:fill="FFFFFF"/>
        </w:rPr>
        <w:t xml:space="preserve">19 -22 </w:t>
      </w:r>
      <w:r w:rsidRPr="00B403E7">
        <w:rPr>
          <w:rFonts w:ascii="Arial" w:hAnsi="Arial" w:cs="Arial"/>
          <w:shd w:val="clear" w:color="auto" w:fill="FFFFFF"/>
        </w:rPr>
        <w:t xml:space="preserve">stosuje się odpowiednio do osoby działającej w imieniu podmiotu udostępniającego zasoby na zasadach określonych w </w:t>
      </w:r>
      <w:hyperlink r:id="rId18" w:anchor="/document/18903829?unitId=art(118)&amp;cm=DOCUMENT" w:history="1">
        <w:r w:rsidRPr="00B403E7">
          <w:rPr>
            <w:rFonts w:ascii="Arial" w:hAnsi="Arial" w:cs="Arial"/>
            <w:shd w:val="clear" w:color="auto" w:fill="FFFFFF"/>
          </w:rPr>
          <w:t>art. 118</w:t>
        </w:r>
      </w:hyperlink>
      <w:r w:rsidRPr="00B403E7">
        <w:rPr>
          <w:rFonts w:ascii="Arial" w:hAnsi="Arial" w:cs="Arial"/>
          <w:shd w:val="clear" w:color="auto" w:fill="FFFFFF"/>
        </w:rPr>
        <w:t xml:space="preserve"> ustawy pzp.</w:t>
      </w:r>
    </w:p>
    <w:p w14:paraId="57A7ACB4" w14:textId="6C478769" w:rsidR="00C3781A" w:rsidRPr="00B403E7" w:rsidRDefault="00C3781A" w:rsidP="00AD5AEE">
      <w:pPr>
        <w:pStyle w:val="Akapitzlist"/>
        <w:numPr>
          <w:ilvl w:val="0"/>
          <w:numId w:val="34"/>
        </w:numPr>
        <w:tabs>
          <w:tab w:val="left" w:pos="284"/>
        </w:tabs>
        <w:spacing w:after="0" w:line="360" w:lineRule="auto"/>
        <w:ind w:left="284" w:hanging="426"/>
        <w:rPr>
          <w:rFonts w:ascii="Arial" w:hAnsi="Arial" w:cs="Arial"/>
          <w:lang w:bidi="pl-PL"/>
        </w:rPr>
      </w:pPr>
      <w:r w:rsidRPr="00C3781A">
        <w:rPr>
          <w:rFonts w:ascii="Arial" w:hAnsi="Arial" w:cs="Arial"/>
        </w:rPr>
        <w:t>Wykonawcy</w:t>
      </w:r>
      <w:r w:rsidRPr="00C3781A">
        <w:rPr>
          <w:rFonts w:ascii="Arial" w:hAnsi="Arial" w:cs="Arial"/>
          <w:lang w:bidi="pl-PL"/>
        </w:rPr>
        <w:t xml:space="preserve"> wspólnie ubiegający się o zamówienie wskażą w ofercie zakresy zamówienia, które będą realizowane przez poszczególnych Wykonawców.</w:t>
      </w:r>
    </w:p>
    <w:p w14:paraId="0782C3B3" w14:textId="1245C4AF" w:rsidR="00F11C68" w:rsidRDefault="00F11C68" w:rsidP="00AD5AEE">
      <w:pPr>
        <w:pStyle w:val="Akapitzlist"/>
        <w:numPr>
          <w:ilvl w:val="0"/>
          <w:numId w:val="34"/>
        </w:numPr>
        <w:tabs>
          <w:tab w:val="left" w:pos="284"/>
        </w:tabs>
        <w:spacing w:after="0" w:line="360" w:lineRule="auto"/>
        <w:ind w:left="284" w:hanging="426"/>
        <w:rPr>
          <w:rFonts w:ascii="Arial" w:hAnsi="Arial" w:cs="Arial"/>
          <w:lang w:bidi="pl-PL"/>
        </w:rPr>
      </w:pPr>
      <w:r w:rsidRPr="00B403E7">
        <w:rPr>
          <w:rFonts w:ascii="Arial" w:hAnsi="Arial" w:cs="Arial"/>
        </w:rPr>
        <w:t>Zamawiający</w:t>
      </w:r>
      <w:r w:rsidRPr="00B403E7">
        <w:rPr>
          <w:rFonts w:ascii="Arial" w:hAnsi="Arial" w:cs="Arial"/>
          <w:lang w:bidi="pl-PL"/>
        </w:rPr>
        <w:t xml:space="preserve"> zaleca ponumerowanie stron oferty</w:t>
      </w:r>
      <w:r w:rsidR="00C3781A">
        <w:rPr>
          <w:rFonts w:ascii="Arial" w:hAnsi="Arial" w:cs="Arial"/>
          <w:lang w:bidi="pl-PL"/>
        </w:rPr>
        <w:t>.</w:t>
      </w:r>
    </w:p>
    <w:p w14:paraId="0645FF69" w14:textId="77777777" w:rsidR="00F11C68" w:rsidRDefault="00177072" w:rsidP="00AD5AEE">
      <w:pPr>
        <w:pStyle w:val="Akapitzlist"/>
        <w:numPr>
          <w:ilvl w:val="0"/>
          <w:numId w:val="34"/>
        </w:numPr>
        <w:tabs>
          <w:tab w:val="left" w:pos="284"/>
        </w:tabs>
        <w:spacing w:after="0" w:line="360" w:lineRule="auto"/>
        <w:ind w:left="284" w:hanging="426"/>
        <w:rPr>
          <w:rFonts w:ascii="Arial" w:hAnsi="Arial" w:cs="Arial"/>
          <w:lang w:bidi="pl-PL"/>
        </w:rPr>
      </w:pPr>
      <w:r w:rsidRPr="00F11C68">
        <w:rPr>
          <w:rFonts w:ascii="Arial" w:hAnsi="Arial" w:cs="Arial"/>
          <w:lang w:bidi="pl-PL"/>
        </w:rPr>
        <w:t>Oferta musi być sporządzona w języku polskim</w:t>
      </w:r>
      <w:r w:rsidR="00F11C68">
        <w:rPr>
          <w:rFonts w:ascii="Arial" w:hAnsi="Arial" w:cs="Arial"/>
          <w:lang w:bidi="pl-PL"/>
        </w:rPr>
        <w:t>.</w:t>
      </w:r>
    </w:p>
    <w:p w14:paraId="5683596A" w14:textId="77777777" w:rsidR="001071C1" w:rsidRDefault="001071C1" w:rsidP="00F11C68">
      <w:pPr>
        <w:pStyle w:val="Akapitzlist"/>
        <w:tabs>
          <w:tab w:val="left" w:pos="284"/>
        </w:tabs>
        <w:spacing w:after="0" w:line="360" w:lineRule="auto"/>
        <w:ind w:left="284"/>
        <w:rPr>
          <w:rFonts w:ascii="Arial" w:hAnsi="Arial" w:cs="Arial"/>
          <w:lang w:bidi="pl-PL"/>
        </w:rPr>
      </w:pPr>
    </w:p>
    <w:p w14:paraId="40FB8AE1" w14:textId="358EF303" w:rsidR="004A056C" w:rsidRPr="00960AF4" w:rsidRDefault="004A056C" w:rsidP="00BC7BA0">
      <w:pPr>
        <w:pStyle w:val="Akapitzlist"/>
        <w:numPr>
          <w:ilvl w:val="0"/>
          <w:numId w:val="20"/>
        </w:numPr>
        <w:spacing w:after="0" w:line="23" w:lineRule="atLeast"/>
        <w:ind w:left="426" w:hanging="426"/>
        <w:rPr>
          <w:rFonts w:ascii="Arial" w:hAnsi="Arial" w:cs="Arial"/>
          <w:b/>
          <w:bCs/>
          <w:lang w:bidi="pl-PL"/>
        </w:rPr>
      </w:pPr>
      <w:bookmarkStart w:id="16" w:name="bookmark34"/>
      <w:r w:rsidRPr="00960AF4">
        <w:rPr>
          <w:rFonts w:ascii="Arial" w:hAnsi="Arial" w:cs="Arial"/>
          <w:b/>
          <w:bCs/>
          <w:lang w:bidi="pl-PL"/>
        </w:rPr>
        <w:t>Sposób oraz termin składania ofert</w:t>
      </w:r>
      <w:bookmarkEnd w:id="16"/>
    </w:p>
    <w:p w14:paraId="480D9BF2" w14:textId="77777777" w:rsidR="00A90479" w:rsidRPr="00960AF4" w:rsidRDefault="00A90479" w:rsidP="00BC7BA0">
      <w:pPr>
        <w:pStyle w:val="Akapitzlist"/>
        <w:spacing w:after="0" w:line="23" w:lineRule="atLeast"/>
        <w:ind w:left="0"/>
        <w:rPr>
          <w:rFonts w:ascii="Arial" w:hAnsi="Arial" w:cs="Arial"/>
          <w:b/>
          <w:bCs/>
          <w:lang w:bidi="pl-PL"/>
        </w:rPr>
      </w:pPr>
    </w:p>
    <w:p w14:paraId="6312EC60" w14:textId="77777777" w:rsidR="006456A4" w:rsidRPr="00B513A8" w:rsidRDefault="006456A4" w:rsidP="006456A4">
      <w:pPr>
        <w:pStyle w:val="Akapitzlist"/>
        <w:numPr>
          <w:ilvl w:val="0"/>
          <w:numId w:val="6"/>
        </w:numPr>
        <w:spacing w:after="0" w:line="360" w:lineRule="auto"/>
        <w:ind w:left="284" w:hanging="284"/>
        <w:rPr>
          <w:rFonts w:ascii="Arial" w:hAnsi="Arial" w:cs="Arial"/>
          <w:lang w:bidi="pl-PL"/>
        </w:rPr>
      </w:pPr>
      <w:r w:rsidRPr="009F3650">
        <w:rPr>
          <w:rFonts w:ascii="Arial" w:hAnsi="Arial" w:cs="Arial"/>
          <w:lang w:bidi="pl-PL"/>
        </w:rPr>
        <w:t xml:space="preserve">Wykonawca składa ofertę za pośrednictwem Platformy e-Zamówienia dostępnej pod adresem wskazanym w </w:t>
      </w:r>
      <w:r w:rsidRPr="00B513A8">
        <w:rPr>
          <w:rFonts w:ascii="Arial" w:hAnsi="Arial" w:cs="Arial"/>
          <w:lang w:bidi="pl-PL"/>
        </w:rPr>
        <w:t xml:space="preserve">Rozdziale VIII ust. 4 SWZ. </w:t>
      </w:r>
    </w:p>
    <w:p w14:paraId="6803018E" w14:textId="1D092707" w:rsidR="006456A4" w:rsidRPr="00B513A8" w:rsidRDefault="006456A4" w:rsidP="006456A4">
      <w:pPr>
        <w:numPr>
          <w:ilvl w:val="0"/>
          <w:numId w:val="6"/>
        </w:numPr>
        <w:tabs>
          <w:tab w:val="left" w:pos="284"/>
        </w:tabs>
        <w:spacing w:after="0" w:line="360" w:lineRule="auto"/>
        <w:ind w:left="284" w:hanging="284"/>
        <w:rPr>
          <w:rFonts w:ascii="Arial" w:hAnsi="Arial" w:cs="Arial"/>
          <w:b/>
          <w:bCs/>
          <w:lang w:bidi="pl-PL"/>
        </w:rPr>
      </w:pPr>
      <w:r w:rsidRPr="00B513A8">
        <w:rPr>
          <w:rFonts w:ascii="Arial" w:hAnsi="Arial" w:cs="Arial"/>
          <w:lang w:bidi="pl-PL"/>
        </w:rPr>
        <w:t xml:space="preserve">Ofertę należy złożyć w terminie do dnia  </w:t>
      </w:r>
      <w:r w:rsidR="00B513A8" w:rsidRPr="00B513A8">
        <w:rPr>
          <w:rFonts w:ascii="Arial" w:hAnsi="Arial" w:cs="Arial"/>
          <w:b/>
          <w:bCs/>
          <w:lang w:bidi="pl-PL"/>
        </w:rPr>
        <w:t>29.01</w:t>
      </w:r>
      <w:r w:rsidR="00AD5AEE" w:rsidRPr="00B513A8">
        <w:rPr>
          <w:rFonts w:ascii="Arial" w:hAnsi="Arial" w:cs="Arial"/>
          <w:b/>
          <w:bCs/>
          <w:lang w:bidi="pl-PL"/>
        </w:rPr>
        <w:t>.</w:t>
      </w:r>
      <w:r w:rsidR="00B36BA5" w:rsidRPr="00B513A8">
        <w:rPr>
          <w:rFonts w:ascii="Arial" w:hAnsi="Arial" w:cs="Arial"/>
          <w:b/>
          <w:bCs/>
          <w:lang w:bidi="pl-PL"/>
        </w:rPr>
        <w:t>2026</w:t>
      </w:r>
      <w:r w:rsidRPr="00B513A8">
        <w:rPr>
          <w:rFonts w:ascii="Arial" w:hAnsi="Arial" w:cs="Arial"/>
          <w:b/>
          <w:bCs/>
          <w:lang w:bidi="pl-PL"/>
        </w:rPr>
        <w:t xml:space="preserve"> r., do godz</w:t>
      </w:r>
      <w:r w:rsidR="002754CE" w:rsidRPr="00B513A8">
        <w:rPr>
          <w:rFonts w:ascii="Arial" w:hAnsi="Arial" w:cs="Arial"/>
          <w:b/>
          <w:bCs/>
          <w:lang w:bidi="pl-PL"/>
        </w:rPr>
        <w:t>iny</w:t>
      </w:r>
      <w:r w:rsidRPr="00B513A8">
        <w:rPr>
          <w:rFonts w:ascii="Arial" w:hAnsi="Arial" w:cs="Arial"/>
          <w:b/>
          <w:bCs/>
          <w:lang w:bidi="pl-PL"/>
        </w:rPr>
        <w:t xml:space="preserve"> 10.00</w:t>
      </w:r>
      <w:r w:rsidR="00983F9B" w:rsidRPr="00B513A8">
        <w:rPr>
          <w:rFonts w:ascii="Arial" w:hAnsi="Arial" w:cs="Arial"/>
          <w:b/>
          <w:bCs/>
          <w:lang w:bidi="pl-PL"/>
        </w:rPr>
        <w:t>.</w:t>
      </w:r>
    </w:p>
    <w:p w14:paraId="565F86E4" w14:textId="77777777" w:rsidR="006456A4" w:rsidRPr="009F3650" w:rsidRDefault="006456A4" w:rsidP="006456A4">
      <w:pPr>
        <w:numPr>
          <w:ilvl w:val="0"/>
          <w:numId w:val="6"/>
        </w:numPr>
        <w:tabs>
          <w:tab w:val="left" w:pos="284"/>
        </w:tabs>
        <w:spacing w:after="0" w:line="360" w:lineRule="auto"/>
        <w:ind w:left="284" w:hanging="284"/>
        <w:rPr>
          <w:rFonts w:ascii="Arial" w:hAnsi="Arial" w:cs="Arial"/>
          <w:lang w:bidi="pl-PL"/>
        </w:rPr>
      </w:pPr>
      <w:r w:rsidRPr="009F3650">
        <w:rPr>
          <w:rFonts w:ascii="Arial" w:hAnsi="Arial" w:cs="Arial"/>
          <w:lang w:bidi="pl-PL"/>
        </w:rPr>
        <w:t>Wykonawca może złożyć tylko jedną ofertę.</w:t>
      </w:r>
    </w:p>
    <w:p w14:paraId="29C6BEA8" w14:textId="77777777" w:rsidR="006456A4" w:rsidRPr="009F3650" w:rsidRDefault="006456A4" w:rsidP="006456A4">
      <w:pPr>
        <w:numPr>
          <w:ilvl w:val="0"/>
          <w:numId w:val="6"/>
        </w:numPr>
        <w:tabs>
          <w:tab w:val="left" w:pos="284"/>
        </w:tabs>
        <w:spacing w:after="0" w:line="360" w:lineRule="auto"/>
        <w:rPr>
          <w:rFonts w:ascii="Arial" w:hAnsi="Arial" w:cs="Arial"/>
          <w:lang w:bidi="pl-PL"/>
        </w:rPr>
      </w:pPr>
      <w:r w:rsidRPr="009F3650">
        <w:rPr>
          <w:rFonts w:ascii="Arial" w:hAnsi="Arial" w:cs="Arial"/>
          <w:lang w:bidi="pl-PL"/>
        </w:rPr>
        <w:t>Nie jest możliwe złożenie oferty po upływie terminu składania ofert.</w:t>
      </w:r>
    </w:p>
    <w:p w14:paraId="0A60BC41" w14:textId="3C22B7FF" w:rsidR="00093A77" w:rsidRPr="00E420AB" w:rsidRDefault="00093A77" w:rsidP="00BC7BA0">
      <w:pPr>
        <w:spacing w:after="0" w:line="276" w:lineRule="auto"/>
        <w:rPr>
          <w:rFonts w:ascii="Arial" w:hAnsi="Arial" w:cs="Arial"/>
          <w:lang w:bidi="pl-PL"/>
        </w:rPr>
      </w:pPr>
    </w:p>
    <w:p w14:paraId="0B408E63" w14:textId="190EAA0F" w:rsidR="00BD6C19" w:rsidRPr="00E420AB" w:rsidRDefault="00BD6C19" w:rsidP="00BC7BA0">
      <w:pPr>
        <w:pStyle w:val="Akapitzlist"/>
        <w:numPr>
          <w:ilvl w:val="0"/>
          <w:numId w:val="20"/>
        </w:numPr>
        <w:spacing w:after="0" w:line="23" w:lineRule="atLeast"/>
        <w:ind w:left="426" w:hanging="426"/>
        <w:rPr>
          <w:rFonts w:ascii="Arial" w:hAnsi="Arial" w:cs="Arial"/>
          <w:b/>
          <w:bCs/>
          <w:lang w:bidi="pl-PL"/>
        </w:rPr>
      </w:pPr>
      <w:bookmarkStart w:id="17" w:name="bookmark35"/>
      <w:r w:rsidRPr="00E420AB">
        <w:rPr>
          <w:rFonts w:ascii="Arial" w:hAnsi="Arial" w:cs="Arial"/>
          <w:b/>
          <w:bCs/>
          <w:lang w:bidi="pl-PL"/>
        </w:rPr>
        <w:t>Termin otwarcia ofert</w:t>
      </w:r>
      <w:bookmarkEnd w:id="17"/>
    </w:p>
    <w:p w14:paraId="629EC149" w14:textId="77777777" w:rsidR="00A90479" w:rsidRPr="00E420AB" w:rsidRDefault="00A90479" w:rsidP="00BC7BA0">
      <w:pPr>
        <w:pStyle w:val="Akapitzlist"/>
        <w:spacing w:after="0" w:line="23" w:lineRule="atLeast"/>
        <w:ind w:left="0"/>
        <w:rPr>
          <w:rFonts w:ascii="Arial" w:hAnsi="Arial" w:cs="Arial"/>
          <w:b/>
          <w:bCs/>
          <w:lang w:bidi="pl-PL"/>
        </w:rPr>
      </w:pPr>
    </w:p>
    <w:p w14:paraId="132EA1CD" w14:textId="77777777" w:rsidR="00983F9B" w:rsidRPr="009F3650" w:rsidRDefault="00983F9B" w:rsidP="00983F9B">
      <w:pPr>
        <w:numPr>
          <w:ilvl w:val="0"/>
          <w:numId w:val="7"/>
        </w:numPr>
        <w:tabs>
          <w:tab w:val="left" w:pos="284"/>
        </w:tabs>
        <w:spacing w:after="0" w:line="360" w:lineRule="auto"/>
        <w:ind w:left="284" w:hanging="284"/>
        <w:rPr>
          <w:rFonts w:ascii="Arial" w:hAnsi="Arial" w:cs="Arial"/>
          <w:lang w:bidi="pl-PL"/>
        </w:rPr>
      </w:pPr>
      <w:r w:rsidRPr="009F3650">
        <w:rPr>
          <w:rFonts w:ascii="Arial" w:hAnsi="Arial" w:cs="Arial"/>
        </w:rPr>
        <w:t xml:space="preserve">Otwarcie ofert następuje po upływie terminu składania ofert i udostępnieniu kwoty, o której mowa w ust. 4, poprzez użycie przez Zamawiającego mechanizmu do odszyfrowania ofert </w:t>
      </w:r>
      <w:r>
        <w:rPr>
          <w:rFonts w:ascii="Arial" w:hAnsi="Arial" w:cs="Arial"/>
        </w:rPr>
        <w:t>stanowiącego funkcjonalność Platformy e-Zamówienia.</w:t>
      </w:r>
    </w:p>
    <w:p w14:paraId="7F01E533" w14:textId="3746EF8B" w:rsidR="00983F9B" w:rsidRPr="001A0A82" w:rsidRDefault="00983F9B" w:rsidP="00983F9B">
      <w:pPr>
        <w:numPr>
          <w:ilvl w:val="0"/>
          <w:numId w:val="7"/>
        </w:numPr>
        <w:tabs>
          <w:tab w:val="left" w:pos="284"/>
        </w:tabs>
        <w:spacing w:after="0" w:line="360" w:lineRule="auto"/>
        <w:ind w:left="284" w:hanging="284"/>
        <w:rPr>
          <w:rFonts w:ascii="Arial" w:hAnsi="Arial" w:cs="Arial"/>
          <w:b/>
          <w:bCs/>
          <w:lang w:bidi="pl-PL"/>
        </w:rPr>
      </w:pPr>
      <w:r w:rsidRPr="009F3650">
        <w:rPr>
          <w:rFonts w:ascii="Arial" w:hAnsi="Arial" w:cs="Arial"/>
        </w:rPr>
        <w:t>Otwarcie</w:t>
      </w:r>
      <w:r w:rsidRPr="009F3650">
        <w:rPr>
          <w:rFonts w:ascii="Arial" w:hAnsi="Arial" w:cs="Arial"/>
          <w:lang w:bidi="pl-PL"/>
        </w:rPr>
        <w:t xml:space="preserve"> ofert </w:t>
      </w:r>
      <w:r w:rsidRPr="00B513A8">
        <w:rPr>
          <w:rFonts w:ascii="Arial" w:hAnsi="Arial" w:cs="Arial"/>
          <w:lang w:bidi="pl-PL"/>
        </w:rPr>
        <w:t xml:space="preserve">nastąpi w dniu </w:t>
      </w:r>
      <w:r w:rsidR="00B513A8" w:rsidRPr="00B513A8">
        <w:rPr>
          <w:rFonts w:ascii="Arial" w:hAnsi="Arial" w:cs="Arial"/>
          <w:b/>
          <w:bCs/>
          <w:lang w:bidi="pl-PL"/>
        </w:rPr>
        <w:t>29.01</w:t>
      </w:r>
      <w:r w:rsidR="00AD5AEE" w:rsidRPr="00B513A8">
        <w:rPr>
          <w:rFonts w:ascii="Arial" w:hAnsi="Arial" w:cs="Arial"/>
          <w:b/>
          <w:bCs/>
          <w:lang w:bidi="pl-PL"/>
        </w:rPr>
        <w:t>.</w:t>
      </w:r>
      <w:r w:rsidR="00B36BA5" w:rsidRPr="00B513A8">
        <w:rPr>
          <w:rFonts w:ascii="Arial" w:hAnsi="Arial" w:cs="Arial"/>
          <w:b/>
          <w:bCs/>
          <w:lang w:bidi="pl-PL"/>
        </w:rPr>
        <w:t>2026</w:t>
      </w:r>
      <w:r w:rsidRPr="00B513A8">
        <w:rPr>
          <w:rFonts w:ascii="Arial" w:hAnsi="Arial" w:cs="Arial"/>
          <w:b/>
          <w:bCs/>
          <w:lang w:bidi="pl-PL"/>
        </w:rPr>
        <w:t xml:space="preserve"> r.  o godzinie</w:t>
      </w:r>
      <w:r w:rsidRPr="00127FB0">
        <w:rPr>
          <w:rFonts w:ascii="Arial" w:hAnsi="Arial" w:cs="Arial"/>
          <w:b/>
          <w:bCs/>
          <w:lang w:bidi="pl-PL"/>
        </w:rPr>
        <w:t xml:space="preserve">: </w:t>
      </w:r>
      <w:r w:rsidR="00B36BA5">
        <w:rPr>
          <w:rFonts w:ascii="Arial" w:hAnsi="Arial" w:cs="Arial"/>
          <w:b/>
          <w:bCs/>
          <w:lang w:bidi="pl-PL"/>
        </w:rPr>
        <w:t>10</w:t>
      </w:r>
      <w:r w:rsidRPr="00127FB0">
        <w:rPr>
          <w:rFonts w:ascii="Arial" w:hAnsi="Arial" w:cs="Arial"/>
          <w:b/>
          <w:bCs/>
          <w:lang w:bidi="pl-PL"/>
        </w:rPr>
        <w:t>.</w:t>
      </w:r>
      <w:r w:rsidR="00B36BA5">
        <w:rPr>
          <w:rFonts w:ascii="Arial" w:hAnsi="Arial" w:cs="Arial"/>
          <w:b/>
          <w:bCs/>
          <w:lang w:bidi="pl-PL"/>
        </w:rPr>
        <w:t>30</w:t>
      </w:r>
      <w:r w:rsidRPr="00127FB0">
        <w:rPr>
          <w:rFonts w:ascii="Arial" w:hAnsi="Arial" w:cs="Arial"/>
          <w:b/>
          <w:bCs/>
          <w:lang w:bidi="pl-PL"/>
        </w:rPr>
        <w:t>.</w:t>
      </w:r>
    </w:p>
    <w:p w14:paraId="06C2CA6B" w14:textId="77777777" w:rsidR="00983F9B" w:rsidRPr="00B403E7" w:rsidRDefault="00983F9B" w:rsidP="00983F9B">
      <w:pPr>
        <w:numPr>
          <w:ilvl w:val="0"/>
          <w:numId w:val="7"/>
        </w:numPr>
        <w:tabs>
          <w:tab w:val="left" w:pos="284"/>
        </w:tabs>
        <w:spacing w:after="0" w:line="360" w:lineRule="auto"/>
        <w:ind w:left="284" w:hanging="284"/>
        <w:rPr>
          <w:rFonts w:ascii="Arial" w:hAnsi="Arial" w:cs="Arial"/>
          <w:lang w:bidi="pl-PL"/>
        </w:rPr>
      </w:pPr>
      <w:r w:rsidRPr="00B403E7">
        <w:rPr>
          <w:rFonts w:ascii="Arial" w:hAnsi="Arial" w:cs="Arial"/>
        </w:rPr>
        <w:t>Otwarcie</w:t>
      </w:r>
      <w:r w:rsidRPr="00B403E7">
        <w:rPr>
          <w:rFonts w:ascii="Arial" w:hAnsi="Arial" w:cs="Arial"/>
          <w:lang w:bidi="pl-PL"/>
        </w:rPr>
        <w:t xml:space="preserve"> ofert odbywa się bez udziału Wykonawców.</w:t>
      </w:r>
    </w:p>
    <w:p w14:paraId="79DC2C21" w14:textId="77777777" w:rsidR="00983F9B" w:rsidRPr="00B403E7" w:rsidRDefault="00983F9B" w:rsidP="00983F9B">
      <w:pPr>
        <w:numPr>
          <w:ilvl w:val="0"/>
          <w:numId w:val="7"/>
        </w:numPr>
        <w:tabs>
          <w:tab w:val="left" w:pos="284"/>
        </w:tabs>
        <w:spacing w:after="0" w:line="360" w:lineRule="auto"/>
        <w:ind w:left="284" w:hanging="284"/>
        <w:rPr>
          <w:rFonts w:ascii="Arial" w:hAnsi="Arial" w:cs="Arial"/>
          <w:lang w:bidi="pl-PL"/>
        </w:rPr>
      </w:pPr>
      <w:r w:rsidRPr="00B403E7">
        <w:rPr>
          <w:rFonts w:ascii="Arial" w:hAnsi="Arial" w:cs="Arial"/>
        </w:rPr>
        <w:t>Zamawiający</w:t>
      </w:r>
      <w:r w:rsidRPr="00B403E7">
        <w:rPr>
          <w:rFonts w:ascii="Arial" w:hAnsi="Arial" w:cs="Arial"/>
          <w:lang w:bidi="pl-PL"/>
        </w:rPr>
        <w:t>, najpóźniej przed otwarciem ofert, udostępnia na stronie internetowej prowadzonego postępowania informację o kwocie, jaką zamierza przeznaczyć na sfinansowanie zamówienia.</w:t>
      </w:r>
    </w:p>
    <w:p w14:paraId="0E95F636" w14:textId="77777777" w:rsidR="00983F9B" w:rsidRPr="00B403E7" w:rsidRDefault="00983F9B" w:rsidP="00983F9B">
      <w:pPr>
        <w:numPr>
          <w:ilvl w:val="0"/>
          <w:numId w:val="7"/>
        </w:numPr>
        <w:tabs>
          <w:tab w:val="left" w:pos="284"/>
        </w:tabs>
        <w:spacing w:after="0" w:line="360" w:lineRule="auto"/>
        <w:ind w:left="284" w:hanging="284"/>
        <w:rPr>
          <w:rFonts w:ascii="Arial" w:hAnsi="Arial" w:cs="Arial"/>
          <w:lang w:bidi="pl-PL"/>
        </w:rPr>
      </w:pPr>
      <w:r w:rsidRPr="00B403E7">
        <w:rPr>
          <w:rFonts w:ascii="Arial" w:hAnsi="Arial" w:cs="Arial"/>
        </w:rPr>
        <w:t>Zamawiający</w:t>
      </w:r>
      <w:r w:rsidRPr="00B403E7">
        <w:rPr>
          <w:rFonts w:ascii="Arial" w:hAnsi="Arial" w:cs="Arial"/>
          <w:lang w:bidi="pl-PL"/>
        </w:rPr>
        <w:t>, niezwłocznie po otwarciu ofert, udostępnia na stronie internetowej prowadzonego postępowania informacje o:</w:t>
      </w:r>
    </w:p>
    <w:p w14:paraId="2A1331C9" w14:textId="77777777" w:rsidR="00983F9B" w:rsidRPr="00B403E7" w:rsidRDefault="00983F9B" w:rsidP="00983F9B">
      <w:pPr>
        <w:pStyle w:val="Akapitzlist"/>
        <w:numPr>
          <w:ilvl w:val="1"/>
          <w:numId w:val="7"/>
        </w:numPr>
        <w:tabs>
          <w:tab w:val="left" w:pos="709"/>
        </w:tabs>
        <w:spacing w:after="0" w:line="360" w:lineRule="auto"/>
        <w:ind w:left="709" w:hanging="425"/>
        <w:rPr>
          <w:rFonts w:ascii="Arial" w:hAnsi="Arial" w:cs="Arial"/>
          <w:lang w:bidi="pl-PL"/>
        </w:rPr>
      </w:pPr>
      <w:r w:rsidRPr="00B403E7">
        <w:rPr>
          <w:rFonts w:ascii="Arial" w:hAnsi="Arial" w:cs="Arial"/>
          <w:lang w:bidi="pl-PL"/>
        </w:rPr>
        <w:lastRenderedPageBreak/>
        <w:t>nazwach albo imionach i nazwiskach oraz siedzibach lub miejscach prowadzonej działalności gospodarczej albo miejscach zamieszkania Wykonawców, których oferty zostały otwarte;</w:t>
      </w:r>
    </w:p>
    <w:p w14:paraId="3D69C064" w14:textId="77777777" w:rsidR="00983F9B" w:rsidRPr="00B403E7" w:rsidRDefault="00983F9B" w:rsidP="00983F9B">
      <w:pPr>
        <w:pStyle w:val="Akapitzlist"/>
        <w:numPr>
          <w:ilvl w:val="1"/>
          <w:numId w:val="7"/>
        </w:numPr>
        <w:tabs>
          <w:tab w:val="left" w:pos="709"/>
        </w:tabs>
        <w:spacing w:after="0" w:line="360" w:lineRule="auto"/>
        <w:ind w:left="709" w:hanging="425"/>
        <w:rPr>
          <w:rFonts w:ascii="Arial" w:hAnsi="Arial" w:cs="Arial"/>
          <w:lang w:bidi="pl-PL"/>
        </w:rPr>
      </w:pPr>
      <w:r w:rsidRPr="00B403E7">
        <w:rPr>
          <w:rFonts w:ascii="Arial" w:hAnsi="Arial" w:cs="Arial"/>
          <w:lang w:bidi="pl-PL"/>
        </w:rPr>
        <w:t>cenach zawartych w ofertach.</w:t>
      </w:r>
    </w:p>
    <w:p w14:paraId="1D068409" w14:textId="77777777" w:rsidR="00983F9B" w:rsidRPr="009F3650" w:rsidRDefault="00983F9B" w:rsidP="00983F9B">
      <w:pPr>
        <w:numPr>
          <w:ilvl w:val="0"/>
          <w:numId w:val="7"/>
        </w:numPr>
        <w:tabs>
          <w:tab w:val="left" w:pos="284"/>
        </w:tabs>
        <w:spacing w:after="0" w:line="360" w:lineRule="auto"/>
        <w:ind w:left="284" w:hanging="284"/>
        <w:rPr>
          <w:rFonts w:ascii="Arial" w:hAnsi="Arial" w:cs="Arial"/>
        </w:rPr>
      </w:pPr>
      <w:r w:rsidRPr="00B403E7">
        <w:rPr>
          <w:rStyle w:val="Teksttreci20"/>
          <w:rFonts w:ascii="Arial" w:hAnsi="Arial" w:cs="Arial"/>
          <w:color w:val="auto"/>
        </w:rPr>
        <w:t xml:space="preserve">W </w:t>
      </w:r>
      <w:r w:rsidRPr="00B403E7">
        <w:rPr>
          <w:rFonts w:ascii="Arial" w:hAnsi="Arial" w:cs="Arial"/>
        </w:rPr>
        <w:t>przypadku</w:t>
      </w:r>
      <w:r w:rsidRPr="00B403E7">
        <w:rPr>
          <w:rStyle w:val="Teksttreci20"/>
          <w:rFonts w:ascii="Arial" w:hAnsi="Arial" w:cs="Arial"/>
          <w:color w:val="auto"/>
        </w:rPr>
        <w:t xml:space="preserve"> wystąpienia awarii systemu teleinformatycznego, która spowoduje brak </w:t>
      </w:r>
      <w:r w:rsidRPr="009F3650">
        <w:rPr>
          <w:rStyle w:val="Teksttreci20"/>
          <w:rFonts w:ascii="Arial" w:hAnsi="Arial" w:cs="Arial"/>
          <w:color w:val="auto"/>
        </w:rPr>
        <w:t xml:space="preserve">możliwości otwarcia ofert w terminie określonym przez Zamawiającego, nastąpi </w:t>
      </w:r>
      <w:r>
        <w:rPr>
          <w:rStyle w:val="Teksttreci20"/>
          <w:rFonts w:ascii="Arial" w:hAnsi="Arial" w:cs="Arial"/>
          <w:color w:val="auto"/>
        </w:rPr>
        <w:t xml:space="preserve">ono </w:t>
      </w:r>
      <w:r w:rsidRPr="009F3650">
        <w:rPr>
          <w:rStyle w:val="Teksttreci20"/>
          <w:rFonts w:ascii="Arial" w:hAnsi="Arial" w:cs="Arial"/>
          <w:color w:val="auto"/>
        </w:rPr>
        <w:t>niezwłocznie po usunięciu awarii.</w:t>
      </w:r>
    </w:p>
    <w:p w14:paraId="1E042098" w14:textId="77777777" w:rsidR="00983F9B" w:rsidRPr="0041194D" w:rsidRDefault="00983F9B" w:rsidP="00983F9B">
      <w:pPr>
        <w:numPr>
          <w:ilvl w:val="0"/>
          <w:numId w:val="7"/>
        </w:numPr>
        <w:tabs>
          <w:tab w:val="left" w:pos="284"/>
        </w:tabs>
        <w:spacing w:after="0" w:line="360" w:lineRule="auto"/>
        <w:ind w:left="284" w:hanging="284"/>
        <w:rPr>
          <w:rStyle w:val="Teksttreci20"/>
          <w:rFonts w:ascii="Arial" w:eastAsiaTheme="minorHAnsi" w:hAnsi="Arial" w:cs="Arial"/>
          <w:color w:val="auto"/>
          <w:lang w:eastAsia="en-US" w:bidi="ar-SA"/>
        </w:rPr>
      </w:pPr>
      <w:r w:rsidRPr="009F3650">
        <w:rPr>
          <w:rStyle w:val="Teksttreci20"/>
          <w:rFonts w:ascii="Arial" w:hAnsi="Arial" w:cs="Arial"/>
          <w:color w:val="auto"/>
        </w:rPr>
        <w:t xml:space="preserve">Zamawiający poinformuje o zmianie terminu otwarcia ofert na stronie internetowej </w:t>
      </w:r>
      <w:r w:rsidRPr="009F3650">
        <w:rPr>
          <w:rFonts w:ascii="Arial" w:hAnsi="Arial" w:cs="Arial"/>
        </w:rPr>
        <w:t>prowadzonego</w:t>
      </w:r>
      <w:r w:rsidRPr="009F3650">
        <w:rPr>
          <w:rStyle w:val="Teksttreci20"/>
          <w:rFonts w:ascii="Arial" w:hAnsi="Arial" w:cs="Arial"/>
          <w:color w:val="auto"/>
        </w:rPr>
        <w:t xml:space="preserve"> postępowania.</w:t>
      </w:r>
    </w:p>
    <w:p w14:paraId="3BC8DA61" w14:textId="236E8798" w:rsidR="00BD6C19" w:rsidRDefault="00BD6C19" w:rsidP="00BC7BA0">
      <w:pPr>
        <w:spacing w:after="0" w:line="23" w:lineRule="atLeast"/>
        <w:rPr>
          <w:rStyle w:val="Teksttreci20"/>
          <w:rFonts w:ascii="Arial" w:eastAsiaTheme="minorHAnsi" w:hAnsi="Arial" w:cs="Arial"/>
          <w:color w:val="auto"/>
          <w:lang w:eastAsia="en-US" w:bidi="ar-SA"/>
        </w:rPr>
      </w:pPr>
    </w:p>
    <w:p w14:paraId="60DC66D4" w14:textId="77777777" w:rsidR="00822E7F" w:rsidRPr="00960AF4" w:rsidRDefault="00822E7F" w:rsidP="00BC7BA0">
      <w:pPr>
        <w:spacing w:after="0" w:line="23" w:lineRule="atLeast"/>
        <w:rPr>
          <w:rStyle w:val="Teksttreci20"/>
          <w:rFonts w:ascii="Arial" w:eastAsiaTheme="minorHAnsi" w:hAnsi="Arial" w:cs="Arial"/>
          <w:color w:val="auto"/>
          <w:lang w:eastAsia="en-US" w:bidi="ar-SA"/>
        </w:rPr>
      </w:pPr>
    </w:p>
    <w:p w14:paraId="0D62CB3F" w14:textId="0E7B068A" w:rsidR="00BD6C19" w:rsidRDefault="00BD6C19" w:rsidP="00BC7BA0">
      <w:pPr>
        <w:pStyle w:val="Akapitzlist"/>
        <w:numPr>
          <w:ilvl w:val="0"/>
          <w:numId w:val="20"/>
        </w:numPr>
        <w:spacing w:after="0" w:line="23" w:lineRule="atLeast"/>
        <w:ind w:left="426" w:hanging="426"/>
        <w:rPr>
          <w:rFonts w:ascii="Arial" w:hAnsi="Arial" w:cs="Arial"/>
          <w:b/>
          <w:bCs/>
          <w:lang w:bidi="pl-PL"/>
        </w:rPr>
      </w:pPr>
      <w:bookmarkStart w:id="18" w:name="bookmark36"/>
      <w:r w:rsidRPr="00960AF4">
        <w:rPr>
          <w:rFonts w:ascii="Arial" w:hAnsi="Arial" w:cs="Arial"/>
          <w:b/>
          <w:bCs/>
          <w:lang w:bidi="pl-PL"/>
        </w:rPr>
        <w:t>Podstawy wykluczenia</w:t>
      </w:r>
      <w:bookmarkEnd w:id="18"/>
    </w:p>
    <w:p w14:paraId="3B25D38E" w14:textId="77777777" w:rsidR="00E9529C" w:rsidRPr="00960AF4" w:rsidRDefault="00E9529C" w:rsidP="00E9529C">
      <w:pPr>
        <w:pStyle w:val="Akapitzlist"/>
        <w:spacing w:after="0" w:line="23" w:lineRule="atLeast"/>
        <w:ind w:left="426"/>
        <w:rPr>
          <w:rFonts w:ascii="Arial" w:hAnsi="Arial" w:cs="Arial"/>
          <w:b/>
          <w:bCs/>
          <w:lang w:bidi="pl-PL"/>
        </w:rPr>
      </w:pPr>
    </w:p>
    <w:p w14:paraId="4C0FC47B" w14:textId="77777777" w:rsidR="00CC3712" w:rsidRPr="00CC3712" w:rsidRDefault="00CC3712" w:rsidP="00CC3712">
      <w:pPr>
        <w:numPr>
          <w:ilvl w:val="0"/>
          <w:numId w:val="8"/>
        </w:numPr>
        <w:tabs>
          <w:tab w:val="left" w:pos="284"/>
        </w:tabs>
        <w:spacing w:after="0" w:line="360" w:lineRule="auto"/>
        <w:rPr>
          <w:rFonts w:ascii="Arial" w:hAnsi="Arial" w:cs="Arial"/>
          <w:lang w:bidi="pl-PL"/>
        </w:rPr>
      </w:pPr>
      <w:r w:rsidRPr="00CC3712">
        <w:rPr>
          <w:rFonts w:ascii="Arial" w:hAnsi="Arial" w:cs="Arial"/>
          <w:lang w:bidi="pl-PL"/>
        </w:rPr>
        <w:t>Na podstawie art. 108 ust. 1 pzp z postępowania o udzielenie zamówienia wyklucza się, z zastrzeżeniem art. 110 ust. 2 pzp, Wykonawcę:</w:t>
      </w:r>
    </w:p>
    <w:p w14:paraId="13F17688" w14:textId="77777777" w:rsidR="00CC3712" w:rsidRPr="00CC3712" w:rsidRDefault="00CC3712" w:rsidP="00CC3712">
      <w:pPr>
        <w:numPr>
          <w:ilvl w:val="1"/>
          <w:numId w:val="8"/>
        </w:numPr>
        <w:spacing w:after="0" w:line="360" w:lineRule="auto"/>
        <w:ind w:left="426" w:hanging="142"/>
        <w:rPr>
          <w:rFonts w:ascii="Arial" w:hAnsi="Arial" w:cs="Arial"/>
          <w:lang w:bidi="pl-PL"/>
        </w:rPr>
      </w:pPr>
      <w:r w:rsidRPr="00CC3712">
        <w:rPr>
          <w:rFonts w:ascii="Arial" w:hAnsi="Arial" w:cs="Arial"/>
          <w:lang w:bidi="pl-PL"/>
        </w:rPr>
        <w:t>Będącego osobą fizyczną, którego prawomocnie skazano za przestępstwo:</w:t>
      </w:r>
    </w:p>
    <w:p w14:paraId="315CFCB3" w14:textId="77777777" w:rsidR="00CC3712" w:rsidRPr="00CC3712" w:rsidRDefault="00CC3712" w:rsidP="00CC3712">
      <w:pPr>
        <w:pStyle w:val="Akapitzlist"/>
        <w:numPr>
          <w:ilvl w:val="0"/>
          <w:numId w:val="35"/>
        </w:numPr>
        <w:shd w:val="clear" w:color="auto" w:fill="FFFFFF"/>
        <w:spacing w:after="0" w:line="360" w:lineRule="auto"/>
        <w:ind w:left="1134" w:hanging="283"/>
        <w:rPr>
          <w:rFonts w:ascii="Arial" w:hAnsi="Arial" w:cs="Arial"/>
        </w:rPr>
      </w:pPr>
      <w:r w:rsidRPr="00CC3712">
        <w:rPr>
          <w:rFonts w:ascii="Arial" w:hAnsi="Arial" w:cs="Arial"/>
        </w:rPr>
        <w:t xml:space="preserve">udziału w zorganizowanej grupie przestępczej albo związku mającym na celu popełnienie przestępstwa lub przestępstwa skarbowego, o którym mowa w </w:t>
      </w:r>
      <w:hyperlink r:id="rId19" w:anchor="/document/16798683?unitId=art(258)" w:history="1">
        <w:r w:rsidRPr="00CC3712">
          <w:rPr>
            <w:rStyle w:val="Hipercze"/>
            <w:rFonts w:ascii="Arial" w:hAnsi="Arial" w:cs="Arial"/>
            <w:color w:val="auto"/>
            <w:u w:val="none"/>
          </w:rPr>
          <w:t>art. 258</w:t>
        </w:r>
      </w:hyperlink>
      <w:r w:rsidRPr="00CC3712">
        <w:rPr>
          <w:rFonts w:ascii="Arial" w:hAnsi="Arial" w:cs="Arial"/>
        </w:rPr>
        <w:t xml:space="preserve"> Kodeksu karnego,</w:t>
      </w:r>
    </w:p>
    <w:p w14:paraId="575728D5" w14:textId="77777777" w:rsidR="00CC3712" w:rsidRPr="00CC3712" w:rsidRDefault="00CC3712" w:rsidP="00CC3712">
      <w:pPr>
        <w:pStyle w:val="Akapitzlist"/>
        <w:numPr>
          <w:ilvl w:val="0"/>
          <w:numId w:val="35"/>
        </w:numPr>
        <w:shd w:val="clear" w:color="auto" w:fill="FFFFFF"/>
        <w:spacing w:after="0" w:line="360" w:lineRule="auto"/>
        <w:ind w:left="1134" w:hanging="283"/>
        <w:rPr>
          <w:rFonts w:ascii="Arial" w:hAnsi="Arial" w:cs="Arial"/>
        </w:rPr>
      </w:pPr>
      <w:r w:rsidRPr="00CC3712">
        <w:rPr>
          <w:rFonts w:ascii="Arial" w:hAnsi="Arial" w:cs="Arial"/>
        </w:rPr>
        <w:t xml:space="preserve">handlu ludźmi, o którym mowa w </w:t>
      </w:r>
      <w:hyperlink r:id="rId20" w:anchor="/document/16798683?unitId=art(189(a))" w:history="1">
        <w:r w:rsidRPr="00CC3712">
          <w:rPr>
            <w:rStyle w:val="Hipercze"/>
            <w:rFonts w:ascii="Arial" w:hAnsi="Arial" w:cs="Arial"/>
            <w:color w:val="auto"/>
            <w:u w:val="none"/>
          </w:rPr>
          <w:t>art. 189a</w:t>
        </w:r>
      </w:hyperlink>
      <w:r w:rsidRPr="00CC3712">
        <w:rPr>
          <w:rFonts w:ascii="Arial" w:hAnsi="Arial" w:cs="Arial"/>
        </w:rPr>
        <w:t xml:space="preserve"> Kodeksu karnego,</w:t>
      </w:r>
    </w:p>
    <w:p w14:paraId="45C649FF" w14:textId="77777777" w:rsidR="00CC3712" w:rsidRPr="00CC3712" w:rsidRDefault="00CC3712" w:rsidP="00CC3712">
      <w:pPr>
        <w:pStyle w:val="Akapitzlist"/>
        <w:numPr>
          <w:ilvl w:val="0"/>
          <w:numId w:val="36"/>
        </w:numPr>
        <w:shd w:val="clear" w:color="auto" w:fill="FFFFFF"/>
        <w:spacing w:after="0" w:line="360" w:lineRule="auto"/>
        <w:ind w:left="1134" w:hanging="283"/>
        <w:rPr>
          <w:rFonts w:ascii="Arial" w:hAnsi="Arial" w:cs="Arial"/>
        </w:rPr>
      </w:pPr>
      <w:r w:rsidRPr="00CC3712">
        <w:rPr>
          <w:rFonts w:ascii="Arial" w:hAnsi="Arial" w:cs="Arial"/>
        </w:rPr>
        <w:t xml:space="preserve">o którym mowa w </w:t>
      </w:r>
      <w:hyperlink r:id="rId21" w:anchor="/document/16798683?unitId=art(228)" w:history="1">
        <w:r w:rsidRPr="00CC3712">
          <w:rPr>
            <w:rStyle w:val="Hipercze"/>
            <w:rFonts w:ascii="Arial" w:hAnsi="Arial" w:cs="Arial"/>
            <w:color w:val="auto"/>
            <w:u w:val="none"/>
          </w:rPr>
          <w:t>art. 228-230a</w:t>
        </w:r>
      </w:hyperlink>
      <w:r w:rsidRPr="00CC3712">
        <w:rPr>
          <w:rFonts w:ascii="Arial" w:hAnsi="Arial" w:cs="Arial"/>
        </w:rPr>
        <w:t xml:space="preserve">, </w:t>
      </w:r>
      <w:hyperlink r:id="rId22" w:anchor="/document/17631344?unitId=art(250(a))" w:history="1">
        <w:r w:rsidRPr="00CC3712">
          <w:rPr>
            <w:rStyle w:val="Hipercze"/>
            <w:rFonts w:ascii="Arial" w:hAnsi="Arial" w:cs="Arial"/>
            <w:color w:val="auto"/>
            <w:u w:val="none"/>
          </w:rPr>
          <w:t>art. 250a</w:t>
        </w:r>
      </w:hyperlink>
      <w:r w:rsidRPr="00CC3712">
        <w:rPr>
          <w:rFonts w:ascii="Arial" w:hAnsi="Arial" w:cs="Arial"/>
        </w:rPr>
        <w:t xml:space="preserve"> Kodeksu karnego, w </w:t>
      </w:r>
      <w:hyperlink r:id="rId23" w:anchor="/document/17631344?unitId=art(46)" w:history="1">
        <w:r w:rsidRPr="00CC3712">
          <w:rPr>
            <w:rStyle w:val="Hipercze"/>
            <w:rFonts w:ascii="Arial" w:hAnsi="Arial" w:cs="Arial"/>
            <w:color w:val="auto"/>
            <w:u w:val="none"/>
          </w:rPr>
          <w:t>art. 46-48</w:t>
        </w:r>
      </w:hyperlink>
      <w:r w:rsidRPr="00CC3712">
        <w:rPr>
          <w:rFonts w:ascii="Arial" w:hAnsi="Arial" w:cs="Arial"/>
        </w:rPr>
        <w:t xml:space="preserve"> ustawy z dnia 25 czerwca 2010 r. o sporcie (Dz. U. z 2023 r. poz. 2048 oraz z 2024 r. poz. 1166) lub w </w:t>
      </w:r>
      <w:hyperlink r:id="rId24" w:anchor="/document/17712396?unitId=art(54)ust(1)" w:history="1">
        <w:r w:rsidRPr="00CC3712">
          <w:rPr>
            <w:rStyle w:val="Hipercze"/>
            <w:rFonts w:ascii="Arial" w:hAnsi="Arial" w:cs="Arial"/>
            <w:color w:val="auto"/>
            <w:u w:val="none"/>
          </w:rPr>
          <w:t>art. 54 ust. 1-4</w:t>
        </w:r>
      </w:hyperlink>
      <w:r w:rsidRPr="00CC3712">
        <w:rPr>
          <w:rFonts w:ascii="Arial" w:hAnsi="Arial" w:cs="Arial"/>
        </w:rPr>
        <w:t xml:space="preserve"> ustawy z dnia 12 maja 2011 r. o refundacji leków, środków spożywczych specjalnego przeznaczenia żywieniowego oraz wyrobów medycznych (Dz. U. z 2024 r. poz. 930),</w:t>
      </w:r>
    </w:p>
    <w:p w14:paraId="63119493" w14:textId="77777777" w:rsidR="00CC3712" w:rsidRPr="00CC3712" w:rsidRDefault="00CC3712" w:rsidP="00CC3712">
      <w:pPr>
        <w:pStyle w:val="Akapitzlist"/>
        <w:numPr>
          <w:ilvl w:val="0"/>
          <w:numId w:val="36"/>
        </w:numPr>
        <w:shd w:val="clear" w:color="auto" w:fill="FFFFFF"/>
        <w:spacing w:after="0" w:line="360" w:lineRule="auto"/>
        <w:ind w:left="1134" w:hanging="283"/>
        <w:rPr>
          <w:rFonts w:ascii="Arial" w:hAnsi="Arial" w:cs="Arial"/>
        </w:rPr>
      </w:pPr>
      <w:r w:rsidRPr="00CC3712">
        <w:rPr>
          <w:rFonts w:ascii="Arial" w:hAnsi="Arial" w:cs="Arial"/>
        </w:rPr>
        <w:t xml:space="preserve">finansowania przestępstwa o charakterze terrorystycznym, o którym mowa w </w:t>
      </w:r>
      <w:hyperlink r:id="rId25" w:anchor="/document/16798683?unitId=art(165(a))" w:history="1">
        <w:r w:rsidRPr="00CC3712">
          <w:rPr>
            <w:rStyle w:val="Hipercze"/>
            <w:rFonts w:ascii="Arial" w:hAnsi="Arial" w:cs="Arial"/>
            <w:color w:val="auto"/>
            <w:u w:val="none"/>
          </w:rPr>
          <w:t>art. 165a</w:t>
        </w:r>
      </w:hyperlink>
      <w:r w:rsidRPr="00CC3712">
        <w:rPr>
          <w:rFonts w:ascii="Arial" w:hAnsi="Arial" w:cs="Arial"/>
        </w:rPr>
        <w:t xml:space="preserve"> Kodeksu karnego, lub przestępstwo udaremniania lub utrudniania stwierdzenia przestępnego pochodzenia pieniędzy lub ukrywania ich pochodzenia, o którym mowa w </w:t>
      </w:r>
      <w:hyperlink r:id="rId26" w:anchor="/document/16798683?unitId=art(299)" w:history="1">
        <w:r w:rsidRPr="00CC3712">
          <w:rPr>
            <w:rStyle w:val="Hipercze"/>
            <w:rFonts w:ascii="Arial" w:hAnsi="Arial" w:cs="Arial"/>
            <w:color w:val="auto"/>
            <w:u w:val="none"/>
          </w:rPr>
          <w:t>art. 299</w:t>
        </w:r>
      </w:hyperlink>
      <w:r w:rsidRPr="00CC3712">
        <w:rPr>
          <w:rFonts w:ascii="Arial" w:hAnsi="Arial" w:cs="Arial"/>
        </w:rPr>
        <w:t xml:space="preserve"> Kodeksu karnego,</w:t>
      </w:r>
    </w:p>
    <w:p w14:paraId="347DBC8C" w14:textId="77777777" w:rsidR="00CC3712" w:rsidRPr="00CC3712" w:rsidRDefault="00CC3712" w:rsidP="00CC3712">
      <w:pPr>
        <w:pStyle w:val="Akapitzlist"/>
        <w:numPr>
          <w:ilvl w:val="0"/>
          <w:numId w:val="36"/>
        </w:numPr>
        <w:shd w:val="clear" w:color="auto" w:fill="FFFFFF"/>
        <w:spacing w:after="0" w:line="360" w:lineRule="auto"/>
        <w:ind w:left="1134" w:hanging="283"/>
        <w:rPr>
          <w:rFonts w:ascii="Arial" w:hAnsi="Arial" w:cs="Arial"/>
        </w:rPr>
      </w:pPr>
      <w:r w:rsidRPr="00CC3712">
        <w:rPr>
          <w:rFonts w:ascii="Arial" w:hAnsi="Arial" w:cs="Arial"/>
        </w:rPr>
        <w:t xml:space="preserve">o charakterze terrorystycznym, o którym mowa w </w:t>
      </w:r>
      <w:hyperlink r:id="rId27" w:anchor="/document/16798683?unitId=art(115)par(20)" w:history="1">
        <w:r w:rsidRPr="00CC3712">
          <w:rPr>
            <w:rStyle w:val="Hipercze"/>
            <w:rFonts w:ascii="Arial" w:hAnsi="Arial" w:cs="Arial"/>
            <w:color w:val="auto"/>
            <w:u w:val="none"/>
          </w:rPr>
          <w:t>art. 115 § 20</w:t>
        </w:r>
      </w:hyperlink>
      <w:r w:rsidRPr="00CC3712">
        <w:rPr>
          <w:rFonts w:ascii="Arial" w:hAnsi="Arial" w:cs="Arial"/>
        </w:rPr>
        <w:t xml:space="preserve"> Kodeksu karnego, lub mające na celu popełnienie tego przestępstwa,</w:t>
      </w:r>
    </w:p>
    <w:p w14:paraId="56B704F9" w14:textId="77777777" w:rsidR="00CC3712" w:rsidRPr="00CC3712" w:rsidRDefault="00CC3712" w:rsidP="00CC3712">
      <w:pPr>
        <w:pStyle w:val="Akapitzlist"/>
        <w:numPr>
          <w:ilvl w:val="0"/>
          <w:numId w:val="36"/>
        </w:numPr>
        <w:shd w:val="clear" w:color="auto" w:fill="FFFFFF"/>
        <w:spacing w:after="0" w:line="360" w:lineRule="auto"/>
        <w:ind w:left="1134" w:hanging="283"/>
        <w:rPr>
          <w:rFonts w:ascii="Arial" w:hAnsi="Arial" w:cs="Arial"/>
        </w:rPr>
      </w:pPr>
      <w:r w:rsidRPr="00CC3712">
        <w:rPr>
          <w:rFonts w:ascii="Arial" w:hAnsi="Arial" w:cs="Arial"/>
        </w:rPr>
        <w:t xml:space="preserve">powierzenia wykonywania pracy małoletniemu cudzoziemcowi, o którym mowa w </w:t>
      </w:r>
      <w:hyperlink r:id="rId28" w:anchor="/document/17896506?unitId=art(9)ust(2)" w:history="1">
        <w:r w:rsidRPr="00CC3712">
          <w:rPr>
            <w:rStyle w:val="Hipercze"/>
            <w:rFonts w:ascii="Arial" w:hAnsi="Arial" w:cs="Arial"/>
            <w:color w:val="auto"/>
            <w:u w:val="none"/>
          </w:rPr>
          <w:t>art. 9 ust. 2</w:t>
        </w:r>
      </w:hyperlink>
      <w:r w:rsidRPr="00CC3712">
        <w:rPr>
          <w:rFonts w:ascii="Arial" w:hAnsi="Arial" w:cs="Arial"/>
        </w:rPr>
        <w:t xml:space="preserve"> ustawy z dnia 15 czerwca 2012 r. o skutkach powierzania wykonywania pracy cudzoziemcom przebywającym wbrew przepisom na terytorium Rzeczypospolitej Polskiej (Dz. U. z 2021 r. poz. 1745),</w:t>
      </w:r>
    </w:p>
    <w:p w14:paraId="4646B48D" w14:textId="77777777" w:rsidR="00CC3712" w:rsidRPr="00CC3712" w:rsidRDefault="00CC3712" w:rsidP="00CC3712">
      <w:pPr>
        <w:pStyle w:val="Akapitzlist"/>
        <w:numPr>
          <w:ilvl w:val="0"/>
          <w:numId w:val="36"/>
        </w:numPr>
        <w:shd w:val="clear" w:color="auto" w:fill="FFFFFF"/>
        <w:spacing w:after="0" w:line="360" w:lineRule="auto"/>
        <w:ind w:left="1134" w:hanging="283"/>
        <w:rPr>
          <w:rFonts w:ascii="Arial" w:hAnsi="Arial" w:cs="Arial"/>
        </w:rPr>
      </w:pPr>
      <w:r w:rsidRPr="00CC3712">
        <w:rPr>
          <w:rFonts w:ascii="Arial" w:hAnsi="Arial" w:cs="Arial"/>
        </w:rPr>
        <w:t xml:space="preserve">przeciwko obrotowi gospodarczemu, o których mowa w </w:t>
      </w:r>
      <w:hyperlink r:id="rId29" w:anchor="/document/16798683?unitId=art(296)" w:history="1">
        <w:r w:rsidRPr="00CC3712">
          <w:rPr>
            <w:rStyle w:val="Hipercze"/>
            <w:rFonts w:ascii="Arial" w:hAnsi="Arial" w:cs="Arial"/>
            <w:color w:val="auto"/>
            <w:u w:val="none"/>
          </w:rPr>
          <w:t>art. 296-307</w:t>
        </w:r>
      </w:hyperlink>
      <w:r w:rsidRPr="00CC3712">
        <w:rPr>
          <w:rFonts w:ascii="Arial" w:hAnsi="Arial" w:cs="Arial"/>
        </w:rPr>
        <w:t xml:space="preserve"> Kodeksu karnego, przestępstwo oszustwa, o którym mowa w </w:t>
      </w:r>
      <w:hyperlink r:id="rId30" w:anchor="/document/16798683?unitId=art(286)" w:history="1">
        <w:r w:rsidRPr="00CC3712">
          <w:rPr>
            <w:rStyle w:val="Hipercze"/>
            <w:rFonts w:ascii="Arial" w:hAnsi="Arial" w:cs="Arial"/>
            <w:color w:val="auto"/>
            <w:u w:val="none"/>
          </w:rPr>
          <w:t>art. 286</w:t>
        </w:r>
      </w:hyperlink>
      <w:r w:rsidRPr="00CC3712">
        <w:rPr>
          <w:rFonts w:ascii="Arial" w:hAnsi="Arial" w:cs="Arial"/>
        </w:rPr>
        <w:t xml:space="preserve"> Kodeksu karnego, </w:t>
      </w:r>
      <w:r w:rsidRPr="00CC3712">
        <w:rPr>
          <w:rFonts w:ascii="Arial" w:hAnsi="Arial" w:cs="Arial"/>
        </w:rPr>
        <w:lastRenderedPageBreak/>
        <w:t xml:space="preserve">przestępstwo przeciwko wiarygodności dokumentów, o których mowa w </w:t>
      </w:r>
      <w:hyperlink r:id="rId31" w:anchor="/document/16798683?unitId=art(270)" w:history="1">
        <w:r w:rsidRPr="00CC3712">
          <w:rPr>
            <w:rStyle w:val="Hipercze"/>
            <w:rFonts w:ascii="Arial" w:hAnsi="Arial" w:cs="Arial"/>
            <w:color w:val="auto"/>
            <w:u w:val="none"/>
          </w:rPr>
          <w:t>art. 270-277d</w:t>
        </w:r>
      </w:hyperlink>
      <w:r w:rsidRPr="00CC3712">
        <w:rPr>
          <w:rFonts w:ascii="Arial" w:hAnsi="Arial" w:cs="Arial"/>
        </w:rPr>
        <w:t xml:space="preserve"> Kodeksu karnego, lub przestępstwo skarbowe,</w:t>
      </w:r>
    </w:p>
    <w:p w14:paraId="218954E0" w14:textId="77777777" w:rsidR="00CC3712" w:rsidRPr="00CC3712" w:rsidRDefault="00CC3712" w:rsidP="00CC3712">
      <w:pPr>
        <w:pStyle w:val="Akapitzlist"/>
        <w:numPr>
          <w:ilvl w:val="0"/>
          <w:numId w:val="36"/>
        </w:numPr>
        <w:shd w:val="clear" w:color="auto" w:fill="FFFFFF"/>
        <w:spacing w:after="0" w:line="360" w:lineRule="auto"/>
        <w:ind w:left="1134" w:hanging="283"/>
        <w:rPr>
          <w:rFonts w:ascii="Arial" w:hAnsi="Arial" w:cs="Arial"/>
        </w:rPr>
      </w:pPr>
      <w:r w:rsidRPr="00CC3712">
        <w:rPr>
          <w:rFonts w:ascii="Arial" w:hAnsi="Arial" w:cs="Arial"/>
        </w:rPr>
        <w:t>o którym mowa w art. 9 ust. 1 i 3 lub art. 10 ustawy z dnia 15 czerwca 2012 r. o skutkach powierzania wykonywania pracy cudzoziemcom przebywającym wbrew przepisom na terytorium Rzeczypospolitej Polskiej</w:t>
      </w:r>
    </w:p>
    <w:p w14:paraId="2C89CC13" w14:textId="77777777" w:rsidR="00CC3712" w:rsidRPr="00CC3712" w:rsidRDefault="00CC3712" w:rsidP="00CC3712">
      <w:pPr>
        <w:pStyle w:val="text-justify"/>
        <w:shd w:val="clear" w:color="auto" w:fill="FFFFFF"/>
        <w:spacing w:before="0" w:beforeAutospacing="0" w:after="0" w:afterAutospacing="0" w:line="360" w:lineRule="auto"/>
        <w:ind w:left="284"/>
        <w:jc w:val="both"/>
        <w:rPr>
          <w:rFonts w:ascii="Arial" w:hAnsi="Arial" w:cs="Arial"/>
          <w:sz w:val="22"/>
          <w:szCs w:val="22"/>
        </w:rPr>
      </w:pPr>
      <w:r w:rsidRPr="00CC3712">
        <w:rPr>
          <w:rFonts w:ascii="Arial" w:hAnsi="Arial" w:cs="Arial"/>
          <w:sz w:val="22"/>
          <w:szCs w:val="22"/>
        </w:rPr>
        <w:t>- lub za odpowiedni czyn zabroniony określony w przepisach prawa obcego;</w:t>
      </w:r>
    </w:p>
    <w:p w14:paraId="3D66BF4E" w14:textId="77777777" w:rsidR="00CC3712" w:rsidRPr="00CC3712" w:rsidRDefault="00CC3712" w:rsidP="00CC3712">
      <w:pPr>
        <w:pStyle w:val="Akapitzlist"/>
        <w:numPr>
          <w:ilvl w:val="1"/>
          <w:numId w:val="8"/>
        </w:numPr>
        <w:spacing w:after="0" w:line="360" w:lineRule="auto"/>
        <w:ind w:left="709" w:hanging="425"/>
        <w:rPr>
          <w:rFonts w:ascii="Arial" w:hAnsi="Arial" w:cs="Arial"/>
          <w:lang w:bidi="pl-PL"/>
        </w:rPr>
      </w:pPr>
      <w:r w:rsidRPr="00CC3712">
        <w:rPr>
          <w:rFonts w:ascii="Arial" w:hAnsi="Arial" w:cs="Arial"/>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9C5FB57" w14:textId="77777777" w:rsidR="00CC3712" w:rsidRPr="00CC3712" w:rsidRDefault="00CC3712" w:rsidP="00CC3712">
      <w:pPr>
        <w:numPr>
          <w:ilvl w:val="1"/>
          <w:numId w:val="8"/>
        </w:numPr>
        <w:spacing w:after="0" w:line="360" w:lineRule="auto"/>
        <w:ind w:left="709" w:hanging="425"/>
        <w:rPr>
          <w:rFonts w:ascii="Arial" w:hAnsi="Arial" w:cs="Arial"/>
          <w:lang w:bidi="pl-PL"/>
        </w:rPr>
      </w:pPr>
      <w:r w:rsidRPr="00CC3712">
        <w:rPr>
          <w:rFonts w:ascii="Arial" w:hAnsi="Arial" w:cs="Arial"/>
          <w:lang w:bidi="pl-PL"/>
        </w:rPr>
        <w:t>wobec którego wydano prawomocny wyrok sądu lub ostateczną decyzję administracyjną o zaleganiu z uiszczeniem podatków, opłat lub składek</w:t>
      </w:r>
      <w:r w:rsidRPr="00CC3712">
        <w:rPr>
          <w:rFonts w:ascii="Arial" w:hAnsi="Arial" w:cs="Arial"/>
          <w:lang w:bidi="pl-PL"/>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B47F094" w14:textId="77777777" w:rsidR="00CC3712" w:rsidRPr="00CC3712" w:rsidRDefault="00CC3712" w:rsidP="00CC3712">
      <w:pPr>
        <w:numPr>
          <w:ilvl w:val="1"/>
          <w:numId w:val="8"/>
        </w:numPr>
        <w:spacing w:after="0" w:line="360" w:lineRule="auto"/>
        <w:ind w:left="709" w:hanging="425"/>
        <w:rPr>
          <w:rFonts w:ascii="Arial" w:hAnsi="Arial" w:cs="Arial"/>
          <w:lang w:bidi="pl-PL"/>
        </w:rPr>
      </w:pPr>
      <w:r w:rsidRPr="00CC3712">
        <w:rPr>
          <w:rFonts w:ascii="Arial" w:hAnsi="Arial" w:cs="Arial"/>
          <w:lang w:bidi="pl-PL"/>
        </w:rPr>
        <w:t>wobec którego prawomocnie orzeczono zakaz ubiegania się o zamówienia publiczne;</w:t>
      </w:r>
    </w:p>
    <w:p w14:paraId="01E52B8C" w14:textId="77777777" w:rsidR="00CC3712" w:rsidRPr="00CC3712" w:rsidRDefault="00CC3712" w:rsidP="00CC3712">
      <w:pPr>
        <w:numPr>
          <w:ilvl w:val="1"/>
          <w:numId w:val="8"/>
        </w:numPr>
        <w:spacing w:after="0" w:line="360" w:lineRule="auto"/>
        <w:ind w:left="709" w:hanging="425"/>
        <w:rPr>
          <w:rFonts w:ascii="Arial" w:hAnsi="Arial" w:cs="Arial"/>
          <w:lang w:bidi="pl-PL"/>
        </w:rPr>
      </w:pPr>
      <w:r w:rsidRPr="00CC3712">
        <w:rPr>
          <w:rFonts w:ascii="Arial" w:hAnsi="Arial" w:cs="Arial"/>
          <w:lang w:bidi="pl-PL"/>
        </w:rPr>
        <w:t xml:space="preserve">jeżeli </w:t>
      </w:r>
      <w:r w:rsidRPr="00CC3712">
        <w:rPr>
          <w:rFonts w:ascii="Arial" w:hAnsi="Arial" w:cs="Arial"/>
          <w:shd w:val="clear" w:color="auto" w:fill="FFFFFF"/>
        </w:rPr>
        <w:t xml:space="preserve">Zamawiający może stwierdzić, na podstawie wiarygodnych przesłanek, że Wykonawca zawarł z innymi Wykonawcami porozumienie mające na celu zakłócenie konkurencji, w szczególności jeżeli należąc do tej samej grupy kapitałowej w rozumieniu </w:t>
      </w:r>
      <w:hyperlink r:id="rId32" w:anchor="/document/17337528" w:history="1">
        <w:r w:rsidRPr="00CC3712">
          <w:rPr>
            <w:rFonts w:ascii="Arial" w:hAnsi="Arial" w:cs="Arial"/>
            <w:shd w:val="clear" w:color="auto" w:fill="FFFFFF"/>
          </w:rPr>
          <w:t>ustawy</w:t>
        </w:r>
      </w:hyperlink>
      <w:r w:rsidRPr="00CC3712">
        <w:rPr>
          <w:rFonts w:ascii="Arial" w:hAnsi="Arial" w:cs="Arial"/>
          <w:shd w:val="clear" w:color="auto" w:fill="FFFFFF"/>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FC43BCD" w14:textId="77777777" w:rsidR="00CC3712" w:rsidRPr="00CC3712" w:rsidRDefault="00CC3712" w:rsidP="00CC3712">
      <w:pPr>
        <w:numPr>
          <w:ilvl w:val="1"/>
          <w:numId w:val="8"/>
        </w:numPr>
        <w:spacing w:after="0" w:line="360" w:lineRule="auto"/>
        <w:ind w:left="709" w:hanging="425"/>
        <w:rPr>
          <w:rFonts w:ascii="Arial" w:hAnsi="Arial" w:cs="Arial"/>
          <w:lang w:bidi="pl-PL"/>
        </w:rPr>
      </w:pPr>
      <w:r w:rsidRPr="00CC3712">
        <w:rPr>
          <w:rFonts w:ascii="Arial" w:hAnsi="Arial" w:cs="Arial"/>
          <w:lang w:bidi="pl-PL"/>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370C2E" w14:textId="77777777" w:rsidR="00CC3712" w:rsidRPr="00CC3712" w:rsidRDefault="00CC3712" w:rsidP="00CC3712">
      <w:pPr>
        <w:numPr>
          <w:ilvl w:val="0"/>
          <w:numId w:val="8"/>
        </w:numPr>
        <w:tabs>
          <w:tab w:val="left" w:pos="284"/>
        </w:tabs>
        <w:spacing w:after="0" w:line="360" w:lineRule="auto"/>
        <w:rPr>
          <w:rFonts w:ascii="Arial" w:hAnsi="Arial" w:cs="Arial"/>
          <w:lang w:bidi="pl-PL"/>
        </w:rPr>
      </w:pPr>
      <w:r w:rsidRPr="00CC3712">
        <w:rPr>
          <w:rFonts w:ascii="Arial" w:hAnsi="Arial" w:cs="Arial"/>
        </w:rPr>
        <w:t xml:space="preserve">Na podstawie art. 7 ust. 1 ustawy z dnia 13 kwietnia 2022 roku o szczególnych rozwiązaniach w zakresie przeciwdziałania wspieraniu agresji na Ukrainę oraz służących ochronie bezpieczeństwa narodowego </w:t>
      </w:r>
      <w:r w:rsidRPr="00CC3712">
        <w:rPr>
          <w:rFonts w:ascii="Arial" w:hAnsi="Arial" w:cs="Arial"/>
          <w:shd w:val="clear" w:color="auto" w:fill="FFFFFF"/>
        </w:rPr>
        <w:t>(</w:t>
      </w:r>
      <w:proofErr w:type="spellStart"/>
      <w:r w:rsidRPr="00CC3712">
        <w:rPr>
          <w:rFonts w:ascii="Arial" w:hAnsi="Arial" w:cs="Arial"/>
          <w:shd w:val="clear" w:color="auto" w:fill="FFFFFF"/>
        </w:rPr>
        <w:t>t.j</w:t>
      </w:r>
      <w:proofErr w:type="spellEnd"/>
      <w:r w:rsidRPr="00CC3712">
        <w:rPr>
          <w:rFonts w:ascii="Arial" w:hAnsi="Arial" w:cs="Arial"/>
          <w:shd w:val="clear" w:color="auto" w:fill="FFFFFF"/>
        </w:rPr>
        <w:t>. Dz. U. z 2025 r. poz. 514)</w:t>
      </w:r>
      <w:r w:rsidRPr="00CC3712">
        <w:rPr>
          <w:rFonts w:ascii="Arial" w:hAnsi="Arial" w:cs="Arial"/>
        </w:rPr>
        <w:t xml:space="preserve"> z postępowania o udzielenie zamówienia wyklucza się: </w:t>
      </w:r>
    </w:p>
    <w:p w14:paraId="78DB0FFB" w14:textId="77777777" w:rsidR="00CC3712" w:rsidRPr="00CC3712" w:rsidRDefault="00CC3712" w:rsidP="00CC3712">
      <w:pPr>
        <w:pStyle w:val="Akapitzlist"/>
        <w:numPr>
          <w:ilvl w:val="1"/>
          <w:numId w:val="8"/>
        </w:numPr>
        <w:tabs>
          <w:tab w:val="left" w:pos="284"/>
        </w:tabs>
        <w:spacing w:after="0" w:line="360" w:lineRule="auto"/>
        <w:ind w:left="709" w:hanging="425"/>
        <w:rPr>
          <w:rFonts w:ascii="Arial" w:hAnsi="Arial" w:cs="Arial"/>
          <w:lang w:bidi="pl-PL"/>
        </w:rPr>
      </w:pPr>
      <w:r w:rsidRPr="00CC3712">
        <w:rPr>
          <w:rFonts w:ascii="Arial" w:hAnsi="Arial" w:cs="Arial"/>
          <w:lang w:bidi="pl-PL"/>
        </w:rPr>
        <w:lastRenderedPageBreak/>
        <w:t xml:space="preserve"> </w:t>
      </w:r>
      <w:r w:rsidRPr="00CC3712">
        <w:rPr>
          <w:rFonts w:ascii="Arial" w:hAnsi="Arial" w:cs="Arial"/>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 </w:t>
      </w:r>
    </w:p>
    <w:p w14:paraId="07011722" w14:textId="77777777" w:rsidR="00CC3712" w:rsidRPr="00CC3712" w:rsidRDefault="00CC3712" w:rsidP="00CC3712">
      <w:pPr>
        <w:pStyle w:val="Akapitzlist"/>
        <w:numPr>
          <w:ilvl w:val="1"/>
          <w:numId w:val="8"/>
        </w:numPr>
        <w:tabs>
          <w:tab w:val="left" w:pos="284"/>
        </w:tabs>
        <w:spacing w:after="0" w:line="360" w:lineRule="auto"/>
        <w:ind w:hanging="436"/>
        <w:rPr>
          <w:rFonts w:ascii="Arial" w:hAnsi="Arial" w:cs="Arial"/>
          <w:lang w:bidi="pl-PL"/>
        </w:rPr>
      </w:pPr>
      <w:r w:rsidRPr="00CC3712">
        <w:rPr>
          <w:rFonts w:ascii="Arial" w:hAnsi="Arial" w:cs="Arial"/>
        </w:rPr>
        <w:t>Wykonawcę, którego beneficjentem rzeczywistym w rozumieniu ustawy z dnia 1 marca 2018 r. o przeciwdziałaniu praniu pieniędzy oraz finansowaniu terroryzmu (</w:t>
      </w:r>
      <w:proofErr w:type="spellStart"/>
      <w:r w:rsidRPr="00CC3712">
        <w:rPr>
          <w:rFonts w:ascii="Arial" w:hAnsi="Arial" w:cs="Arial"/>
          <w:shd w:val="clear" w:color="auto" w:fill="FFFFFF"/>
        </w:rPr>
        <w:t>t.j</w:t>
      </w:r>
      <w:proofErr w:type="spellEnd"/>
      <w:r w:rsidRPr="00CC3712">
        <w:rPr>
          <w:rFonts w:ascii="Arial" w:hAnsi="Arial" w:cs="Arial"/>
          <w:shd w:val="clear" w:color="auto" w:fill="FFFFFF"/>
        </w:rPr>
        <w:t xml:space="preserve">. Dz. U. z 2025 r. poz. 644) </w:t>
      </w:r>
      <w:r w:rsidRPr="00CC3712">
        <w:rPr>
          <w:rFonts w:ascii="Arial" w:hAnsi="Arial" w:cs="Arial"/>
        </w:rPr>
        <w:t xml:space="preserve">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 </w:t>
      </w:r>
    </w:p>
    <w:p w14:paraId="4FE12C12" w14:textId="77777777" w:rsidR="00CC3712" w:rsidRPr="00CC3712" w:rsidRDefault="00CC3712" w:rsidP="00CC3712">
      <w:pPr>
        <w:pStyle w:val="Akapitzlist"/>
        <w:numPr>
          <w:ilvl w:val="1"/>
          <w:numId w:val="8"/>
        </w:numPr>
        <w:tabs>
          <w:tab w:val="left" w:pos="284"/>
        </w:tabs>
        <w:spacing w:after="0" w:line="360" w:lineRule="auto"/>
        <w:ind w:hanging="436"/>
        <w:rPr>
          <w:rFonts w:ascii="Arial" w:hAnsi="Arial" w:cs="Arial"/>
          <w:lang w:bidi="pl-PL"/>
        </w:rPr>
      </w:pPr>
      <w:r w:rsidRPr="00CC3712">
        <w:rPr>
          <w:rFonts w:ascii="Arial" w:hAnsi="Arial" w:cs="Arial"/>
        </w:rPr>
        <w:t>Wykonawcę, którego jednostką dominującą w rozumieniu art. 3 ust. 1 pkt 37 ustawy z dnia 29 września 1994 r. o rachunkowości</w:t>
      </w:r>
      <w:r w:rsidRPr="00CC3712">
        <w:rPr>
          <w:rFonts w:ascii="Arial" w:hAnsi="Arial" w:cs="Arial"/>
          <w:shd w:val="clear" w:color="auto" w:fill="FFFFFF"/>
        </w:rPr>
        <w:t xml:space="preserve"> (Dz. U. z 2023 r z późn. zm.)</w:t>
      </w:r>
      <w:r w:rsidRPr="00CC3712">
        <w:rPr>
          <w:rFonts w:ascii="Arial" w:hAnsi="Arial" w:cs="Arial"/>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w:t>
      </w:r>
    </w:p>
    <w:p w14:paraId="0C649BA3" w14:textId="77777777" w:rsidR="00CC3712" w:rsidRPr="00CC3712" w:rsidRDefault="00CC3712" w:rsidP="00CC3712">
      <w:pPr>
        <w:numPr>
          <w:ilvl w:val="0"/>
          <w:numId w:val="8"/>
        </w:numPr>
        <w:tabs>
          <w:tab w:val="left" w:pos="284"/>
        </w:tabs>
        <w:spacing w:after="0" w:line="360" w:lineRule="auto"/>
        <w:ind w:left="284" w:hanging="284"/>
        <w:rPr>
          <w:rFonts w:ascii="Arial" w:hAnsi="Arial" w:cs="Arial"/>
          <w:lang w:bidi="pl-PL"/>
        </w:rPr>
      </w:pPr>
      <w:r w:rsidRPr="00CC3712">
        <w:rPr>
          <w:rFonts w:ascii="Arial" w:hAnsi="Arial" w:cs="Arial"/>
          <w:lang w:bidi="pl-PL"/>
        </w:rPr>
        <w:t>Wykonawca może zostać wykluczony przez Zamawiającego na każdym etapie postępowania o udzielenie zamówienia.</w:t>
      </w:r>
    </w:p>
    <w:p w14:paraId="20B69F6C" w14:textId="77777777" w:rsidR="00A90479" w:rsidRPr="00960AF4" w:rsidRDefault="00A90479" w:rsidP="00BC7BA0">
      <w:pPr>
        <w:pStyle w:val="Akapitzlist"/>
        <w:spacing w:after="0" w:line="23" w:lineRule="atLeast"/>
        <w:ind w:left="0"/>
        <w:rPr>
          <w:rFonts w:ascii="Arial" w:hAnsi="Arial" w:cs="Arial"/>
          <w:b/>
          <w:bCs/>
          <w:lang w:bidi="pl-PL"/>
        </w:rPr>
      </w:pPr>
    </w:p>
    <w:p w14:paraId="48AC7FC8" w14:textId="3518B51A" w:rsidR="00865A43" w:rsidRPr="00960AF4" w:rsidRDefault="00865A43" w:rsidP="00BC7BA0">
      <w:pPr>
        <w:pStyle w:val="Akapitzlist"/>
        <w:numPr>
          <w:ilvl w:val="0"/>
          <w:numId w:val="20"/>
        </w:numPr>
        <w:spacing w:after="0" w:line="23" w:lineRule="atLeast"/>
        <w:ind w:left="426" w:hanging="426"/>
        <w:rPr>
          <w:rFonts w:ascii="Arial" w:hAnsi="Arial" w:cs="Arial"/>
          <w:b/>
          <w:bCs/>
          <w:lang w:bidi="pl-PL"/>
        </w:rPr>
      </w:pPr>
      <w:r w:rsidRPr="00960AF4">
        <w:rPr>
          <w:rFonts w:ascii="Arial" w:hAnsi="Arial" w:cs="Arial"/>
          <w:b/>
          <w:bCs/>
          <w:lang w:bidi="pl-PL"/>
        </w:rPr>
        <w:t>Informacja o warunkach udziału w postępowaniu</w:t>
      </w:r>
    </w:p>
    <w:p w14:paraId="0FE87A5E" w14:textId="77777777" w:rsidR="00A90479" w:rsidRPr="00960AF4" w:rsidRDefault="00A90479" w:rsidP="00BC7BA0">
      <w:pPr>
        <w:pStyle w:val="Akapitzlist"/>
        <w:spacing w:after="0" w:line="23" w:lineRule="atLeast"/>
        <w:ind w:left="0"/>
        <w:rPr>
          <w:rFonts w:ascii="Arial" w:hAnsi="Arial" w:cs="Arial"/>
          <w:b/>
          <w:bCs/>
          <w:lang w:bidi="pl-PL"/>
        </w:rPr>
      </w:pPr>
    </w:p>
    <w:p w14:paraId="1EA30015" w14:textId="1516B905" w:rsidR="008079F0" w:rsidRPr="008079F0" w:rsidRDefault="00865A43" w:rsidP="00BC7BA0">
      <w:pPr>
        <w:pStyle w:val="Akapitzlist"/>
        <w:numPr>
          <w:ilvl w:val="0"/>
          <w:numId w:val="21"/>
        </w:numPr>
        <w:tabs>
          <w:tab w:val="left" w:pos="284"/>
        </w:tabs>
        <w:spacing w:after="0" w:line="360" w:lineRule="auto"/>
        <w:ind w:left="284" w:hanging="284"/>
        <w:rPr>
          <w:rFonts w:ascii="Arial" w:hAnsi="Arial" w:cs="Arial"/>
          <w:b/>
          <w:bCs/>
          <w:lang w:bidi="pl-PL"/>
        </w:rPr>
      </w:pPr>
      <w:r w:rsidRPr="00960AF4">
        <w:rPr>
          <w:rFonts w:ascii="Arial" w:hAnsi="Arial" w:cs="Arial"/>
        </w:rPr>
        <w:t>O udzielenie zamówienia mogą ubiegać się Wykonawcy, którzy spełniają warunki dotyczące</w:t>
      </w:r>
      <w:r w:rsidR="004E2193" w:rsidRPr="00960AF4">
        <w:rPr>
          <w:rFonts w:ascii="Arial" w:hAnsi="Arial" w:cs="Arial"/>
        </w:rPr>
        <w:t xml:space="preserve"> </w:t>
      </w:r>
      <w:r w:rsidR="00FD1D1D">
        <w:rPr>
          <w:rFonts w:ascii="Arial" w:hAnsi="Arial" w:cs="Arial"/>
        </w:rPr>
        <w:t>u</w:t>
      </w:r>
      <w:r w:rsidR="00FD1D1D" w:rsidRPr="00FD1D1D">
        <w:rPr>
          <w:rFonts w:ascii="Arial" w:hAnsi="Arial" w:cs="Arial"/>
        </w:rPr>
        <w:t>prawnie</w:t>
      </w:r>
      <w:r w:rsidR="00FD1D1D">
        <w:rPr>
          <w:rFonts w:ascii="Arial" w:hAnsi="Arial" w:cs="Arial"/>
        </w:rPr>
        <w:t>ń</w:t>
      </w:r>
      <w:r w:rsidR="00FD1D1D" w:rsidRPr="00FD1D1D">
        <w:rPr>
          <w:rFonts w:ascii="Arial" w:hAnsi="Arial" w:cs="Arial"/>
        </w:rPr>
        <w:t xml:space="preserve"> do prowadzenia określonej działalności gospodarczej lub zawodowej</w:t>
      </w:r>
      <w:r w:rsidR="000B24D4">
        <w:rPr>
          <w:rFonts w:ascii="Arial" w:hAnsi="Arial" w:cs="Arial"/>
        </w:rPr>
        <w:t>:</w:t>
      </w:r>
    </w:p>
    <w:p w14:paraId="5EC30FC1" w14:textId="1DBE3913" w:rsidR="00FD1D1D" w:rsidRPr="000B24D4" w:rsidRDefault="00FD1D1D" w:rsidP="00BC7BA0">
      <w:pPr>
        <w:pStyle w:val="Akapitzlist"/>
        <w:tabs>
          <w:tab w:val="left" w:pos="284"/>
        </w:tabs>
        <w:spacing w:after="0" w:line="360" w:lineRule="auto"/>
        <w:ind w:left="284"/>
        <w:rPr>
          <w:rFonts w:ascii="Arial" w:hAnsi="Arial" w:cs="Arial"/>
          <w:b/>
          <w:bCs/>
        </w:rPr>
      </w:pPr>
      <w:r w:rsidRPr="000B24D4">
        <w:rPr>
          <w:rFonts w:ascii="Arial" w:hAnsi="Arial" w:cs="Arial"/>
          <w:b/>
          <w:bCs/>
        </w:rPr>
        <w:t xml:space="preserve">Zamawiający uzna warunek za spełniony, jeżeli Wykonawca wykaże, iż posiada obowiązującą koncesję na prowadzenie działalności gospodarczej w zakresie obrotu </w:t>
      </w:r>
      <w:r w:rsidR="00AF32DD" w:rsidRPr="000B24D4">
        <w:rPr>
          <w:rFonts w:ascii="Arial" w:hAnsi="Arial" w:cs="Arial"/>
          <w:b/>
          <w:bCs/>
        </w:rPr>
        <w:t>paliwami ciekłymi objętymi zamówieniem</w:t>
      </w:r>
      <w:r w:rsidRPr="000B24D4">
        <w:rPr>
          <w:rFonts w:ascii="Arial" w:hAnsi="Arial" w:cs="Arial"/>
          <w:b/>
          <w:bCs/>
        </w:rPr>
        <w:t xml:space="preserve">, wydaną przez Prezesa Urzędu Regulacji Energetyki, zgodnie z wymogami ustawy z dnia 10 kwietnia 1997 r. Prawo </w:t>
      </w:r>
      <w:r w:rsidRPr="009F0620">
        <w:rPr>
          <w:rFonts w:ascii="Arial" w:hAnsi="Arial" w:cs="Arial"/>
          <w:b/>
          <w:bCs/>
        </w:rPr>
        <w:t>energetyczne</w:t>
      </w:r>
      <w:r w:rsidR="00DE3C12" w:rsidRPr="009F0620">
        <w:rPr>
          <w:rFonts w:ascii="Arial" w:hAnsi="Arial" w:cs="Arial"/>
          <w:b/>
          <w:bCs/>
        </w:rPr>
        <w:t xml:space="preserve"> (Dz.U. z 2024 r. poz. 266 z późn. zm.)</w:t>
      </w:r>
      <w:r w:rsidRPr="009F0620">
        <w:rPr>
          <w:rFonts w:ascii="Arial" w:hAnsi="Arial" w:cs="Arial"/>
          <w:b/>
          <w:bCs/>
        </w:rPr>
        <w:t>.</w:t>
      </w:r>
    </w:p>
    <w:p w14:paraId="67CB9854" w14:textId="230BB29C" w:rsidR="00FD1D1D" w:rsidRPr="009B499D" w:rsidRDefault="00FD1D1D" w:rsidP="00BC7BA0">
      <w:pPr>
        <w:pStyle w:val="Akapitzlist"/>
        <w:numPr>
          <w:ilvl w:val="0"/>
          <w:numId w:val="21"/>
        </w:numPr>
        <w:tabs>
          <w:tab w:val="left" w:pos="284"/>
        </w:tabs>
        <w:spacing w:after="0" w:line="360" w:lineRule="auto"/>
        <w:ind w:left="284"/>
        <w:rPr>
          <w:rFonts w:ascii="Arial" w:hAnsi="Arial" w:cs="Arial"/>
        </w:rPr>
      </w:pPr>
      <w:r w:rsidRPr="009B499D">
        <w:rPr>
          <w:rFonts w:ascii="Arial" w:hAnsi="Arial" w:cs="Arial"/>
        </w:rPr>
        <w:lastRenderedPageBreak/>
        <w:t>Uwaga nr 1. W przypadku Wykonawców wspólnie ubiegających się o udzielenie zamówienia zgodnie z art. 117 ust. 2 ustawy Pzp</w:t>
      </w:r>
      <w:r w:rsidR="00A54D63">
        <w:rPr>
          <w:rFonts w:ascii="Arial" w:hAnsi="Arial" w:cs="Arial"/>
        </w:rPr>
        <w:t xml:space="preserve"> w</w:t>
      </w:r>
      <w:r w:rsidRPr="009B499D">
        <w:rPr>
          <w:rFonts w:ascii="Arial" w:hAnsi="Arial" w:cs="Arial"/>
        </w:rPr>
        <w:t>arunek dotyczący uprawnień do prowadzenia określonej działalności gospodarczej lub zawodowej, o którym mowa w art. 112 ust. 2 pkt 2, jest spełniony, jeżeli co najmniej jeden z wykonawców wspólnie ubiegający się o udzielenie zamówienia posiada uprawnienia do prowadzenia określonej działalności gospodarczej lub zawodowej i zrealizuje dostawy, do których realizacji te uprawnienia są wymagane.”</w:t>
      </w:r>
    </w:p>
    <w:p w14:paraId="47181488" w14:textId="089FB28C" w:rsidR="004D02DF" w:rsidRPr="00960AF4" w:rsidRDefault="00FD1D1D" w:rsidP="00BC7BA0">
      <w:pPr>
        <w:pStyle w:val="Akapitzlist"/>
        <w:numPr>
          <w:ilvl w:val="0"/>
          <w:numId w:val="21"/>
        </w:numPr>
        <w:tabs>
          <w:tab w:val="left" w:pos="284"/>
        </w:tabs>
        <w:spacing w:after="0" w:line="360" w:lineRule="auto"/>
        <w:ind w:left="284"/>
        <w:rPr>
          <w:rFonts w:ascii="Arial" w:hAnsi="Arial" w:cs="Arial"/>
        </w:rPr>
      </w:pPr>
      <w:r w:rsidRPr="00FD1D1D">
        <w:rPr>
          <w:rFonts w:ascii="Arial" w:hAnsi="Arial" w:cs="Arial"/>
        </w:rPr>
        <w:t>Uwaga nr 2. Poleganie na zasobach innych podmiotów – nie dotyczy, ze względu na treść art. 118 ust. 1 ustawy Pzp.</w:t>
      </w:r>
    </w:p>
    <w:p w14:paraId="2200C93B" w14:textId="77777777" w:rsidR="000C1B12" w:rsidRPr="00AB6CF9" w:rsidRDefault="000C1B12" w:rsidP="00BC7BA0">
      <w:pPr>
        <w:spacing w:after="0" w:line="23" w:lineRule="atLeast"/>
        <w:rPr>
          <w:rFonts w:ascii="Arial" w:hAnsi="Arial" w:cs="Arial"/>
        </w:rPr>
      </w:pPr>
    </w:p>
    <w:p w14:paraId="592D6A41" w14:textId="0E65495E" w:rsidR="00455CE4" w:rsidRPr="00BA6EB8" w:rsidRDefault="00455CE4" w:rsidP="00BC7BA0">
      <w:pPr>
        <w:pStyle w:val="Akapitzlist"/>
        <w:numPr>
          <w:ilvl w:val="0"/>
          <w:numId w:val="20"/>
        </w:numPr>
        <w:spacing w:after="0" w:line="23" w:lineRule="atLeast"/>
        <w:ind w:left="567" w:hanging="567"/>
        <w:rPr>
          <w:rFonts w:ascii="Arial" w:hAnsi="Arial" w:cs="Arial"/>
          <w:b/>
          <w:bCs/>
          <w:color w:val="FF0000"/>
          <w:lang w:bidi="pl-PL"/>
        </w:rPr>
      </w:pPr>
      <w:r w:rsidRPr="003D446D">
        <w:rPr>
          <w:rFonts w:ascii="Arial" w:hAnsi="Arial" w:cs="Arial"/>
          <w:b/>
          <w:bCs/>
          <w:lang w:bidi="pl-PL"/>
        </w:rPr>
        <w:t>Informacja o podmiotowych środkach dowodowych</w:t>
      </w:r>
    </w:p>
    <w:p w14:paraId="5EBC5DAF" w14:textId="77777777" w:rsidR="00FF3F99" w:rsidRPr="00960AF4" w:rsidRDefault="00FF3F99" w:rsidP="00BC7BA0">
      <w:pPr>
        <w:pStyle w:val="Akapitzlist"/>
        <w:spacing w:after="0" w:line="360" w:lineRule="auto"/>
        <w:ind w:left="0"/>
        <w:rPr>
          <w:rFonts w:ascii="Arial" w:hAnsi="Arial" w:cs="Arial"/>
          <w:b/>
          <w:bCs/>
          <w:lang w:bidi="pl-PL"/>
        </w:rPr>
      </w:pPr>
    </w:p>
    <w:p w14:paraId="06F8E0AF" w14:textId="77777777" w:rsidR="003D446D" w:rsidRPr="003D446D" w:rsidRDefault="003D446D" w:rsidP="00BC7BA0">
      <w:pPr>
        <w:pStyle w:val="Akapitzlist"/>
        <w:numPr>
          <w:ilvl w:val="1"/>
          <w:numId w:val="20"/>
        </w:numPr>
        <w:tabs>
          <w:tab w:val="left" w:pos="284"/>
        </w:tabs>
        <w:spacing w:after="0" w:line="360" w:lineRule="auto"/>
        <w:ind w:left="284" w:hanging="284"/>
        <w:rPr>
          <w:rFonts w:ascii="Arial" w:hAnsi="Arial" w:cs="Arial"/>
          <w:lang w:bidi="pl-PL"/>
        </w:rPr>
      </w:pPr>
      <w:r w:rsidRPr="003D446D">
        <w:rPr>
          <w:rFonts w:ascii="Arial" w:hAnsi="Arial" w:cs="Arial"/>
          <w:lang w:bidi="pl-PL"/>
        </w:rPr>
        <w:t>Zamawiający wezwie Wykonawcę, którego oferta została najwyżej oceniona, do złożenia</w:t>
      </w:r>
      <w:r w:rsidRPr="003D446D">
        <w:rPr>
          <w:rFonts w:ascii="Arial" w:hAnsi="Arial" w:cs="Arial"/>
          <w:lang w:bidi="pl-PL"/>
        </w:rPr>
        <w:br/>
        <w:t>w wyznaczonym, nie krótszym niż 5 dni terminie aktualnych na dzień złożenia następujących podmiotowych środków dowodowych potwierdzających spełnienie warunku udziału w postępowaniu:</w:t>
      </w:r>
    </w:p>
    <w:p w14:paraId="14D054FF" w14:textId="7BA247BE" w:rsidR="003D446D" w:rsidRPr="003D446D" w:rsidRDefault="003D446D" w:rsidP="00BC7BA0">
      <w:pPr>
        <w:pStyle w:val="Akapitzlist"/>
        <w:spacing w:after="0" w:line="360" w:lineRule="auto"/>
        <w:ind w:left="709" w:hanging="142"/>
        <w:rPr>
          <w:rFonts w:ascii="Arial" w:hAnsi="Arial" w:cs="Arial"/>
          <w:lang w:bidi="pl-PL"/>
        </w:rPr>
      </w:pPr>
      <w:r w:rsidRPr="003D446D">
        <w:rPr>
          <w:rFonts w:ascii="Arial" w:hAnsi="Arial" w:cs="Arial"/>
          <w:lang w:bidi="pl-PL"/>
        </w:rPr>
        <w:t xml:space="preserve">- Aktualną koncesję na prowadzenie działalności gospodarczej w zakresie obrotu </w:t>
      </w:r>
      <w:r>
        <w:rPr>
          <w:rFonts w:ascii="Arial" w:hAnsi="Arial" w:cs="Arial"/>
          <w:lang w:bidi="pl-PL"/>
        </w:rPr>
        <w:t xml:space="preserve">paliwami ciekłymi </w:t>
      </w:r>
      <w:r w:rsidRPr="003D446D">
        <w:rPr>
          <w:rFonts w:ascii="Arial" w:hAnsi="Arial" w:cs="Arial"/>
          <w:lang w:bidi="pl-PL"/>
        </w:rPr>
        <w:t xml:space="preserve"> wydaną przez Prezesa Urzędu Regulacji Energetyki.</w:t>
      </w:r>
    </w:p>
    <w:p w14:paraId="17596FB0" w14:textId="77777777" w:rsidR="003D446D" w:rsidRPr="003D446D" w:rsidRDefault="003D446D" w:rsidP="00BC7BA0">
      <w:pPr>
        <w:pStyle w:val="Akapitzlist"/>
        <w:numPr>
          <w:ilvl w:val="1"/>
          <w:numId w:val="20"/>
        </w:numPr>
        <w:tabs>
          <w:tab w:val="left" w:pos="284"/>
        </w:tabs>
        <w:spacing w:after="0" w:line="360" w:lineRule="auto"/>
        <w:ind w:left="284" w:hanging="284"/>
        <w:rPr>
          <w:rFonts w:ascii="Arial" w:hAnsi="Arial" w:cs="Arial"/>
          <w:bCs/>
        </w:rPr>
      </w:pPr>
      <w:r w:rsidRPr="003D446D">
        <w:rPr>
          <w:rFonts w:ascii="Arial" w:hAnsi="Arial" w:cs="Arial"/>
          <w:lang w:bidi="pl-PL"/>
        </w:rPr>
        <w:t>Dokumenty</w:t>
      </w:r>
      <w:r w:rsidRPr="003D446D">
        <w:rPr>
          <w:rFonts w:ascii="Arial" w:hAnsi="Arial" w:cs="Arial"/>
          <w:shd w:val="clear" w:color="auto" w:fill="FFFFFF"/>
        </w:rPr>
        <w:t xml:space="preserve"> wskazane w ust. 1 składa się w formie elektronicznej, w postaci elektronicznej opatrzonej podpisem zaufanym lub podpisem osobistym.</w:t>
      </w:r>
    </w:p>
    <w:p w14:paraId="519BE564" w14:textId="2960A02B" w:rsidR="00D82DC8" w:rsidRDefault="00D82DC8" w:rsidP="00BC7BA0">
      <w:pPr>
        <w:pStyle w:val="Akapitzlist"/>
        <w:spacing w:after="0" w:line="23" w:lineRule="atLeast"/>
        <w:ind w:left="0"/>
        <w:rPr>
          <w:rFonts w:ascii="Arial" w:hAnsi="Arial" w:cs="Arial"/>
          <w:shd w:val="clear" w:color="auto" w:fill="FFFFFF"/>
        </w:rPr>
      </w:pPr>
    </w:p>
    <w:p w14:paraId="7AED4CBC" w14:textId="77777777" w:rsidR="003D446D" w:rsidRPr="003D446D" w:rsidRDefault="003D446D" w:rsidP="00BC7BA0">
      <w:pPr>
        <w:pStyle w:val="Akapitzlist"/>
        <w:spacing w:after="0" w:line="23" w:lineRule="atLeast"/>
        <w:ind w:left="0"/>
        <w:rPr>
          <w:rFonts w:ascii="Arial" w:hAnsi="Arial" w:cs="Arial"/>
          <w:lang w:bidi="pl-PL"/>
        </w:rPr>
      </w:pPr>
    </w:p>
    <w:p w14:paraId="05893237" w14:textId="018366DA" w:rsidR="00CD11AD" w:rsidRPr="003D446D" w:rsidRDefault="00CD11AD" w:rsidP="00BC7BA0">
      <w:pPr>
        <w:pStyle w:val="Akapitzlist"/>
        <w:numPr>
          <w:ilvl w:val="0"/>
          <w:numId w:val="20"/>
        </w:numPr>
        <w:spacing w:after="0" w:line="23" w:lineRule="atLeast"/>
        <w:ind w:left="567" w:hanging="567"/>
        <w:rPr>
          <w:rFonts w:ascii="Arial" w:hAnsi="Arial" w:cs="Arial"/>
          <w:b/>
          <w:bCs/>
          <w:lang w:bidi="pl-PL"/>
        </w:rPr>
      </w:pPr>
      <w:bookmarkStart w:id="19" w:name="bookmark37"/>
      <w:r w:rsidRPr="003D446D">
        <w:rPr>
          <w:rFonts w:ascii="Arial" w:hAnsi="Arial" w:cs="Arial"/>
          <w:b/>
          <w:bCs/>
          <w:lang w:bidi="pl-PL"/>
        </w:rPr>
        <w:t>Sposób obliczenia ceny</w:t>
      </w:r>
      <w:bookmarkEnd w:id="19"/>
    </w:p>
    <w:p w14:paraId="290D6016" w14:textId="77777777" w:rsidR="00897A94" w:rsidRPr="00960AF4" w:rsidRDefault="00897A94" w:rsidP="00BC7BA0">
      <w:pPr>
        <w:pStyle w:val="Akapitzlist"/>
        <w:spacing w:after="0" w:line="23" w:lineRule="atLeast"/>
        <w:ind w:left="142"/>
        <w:rPr>
          <w:rFonts w:ascii="Arial" w:hAnsi="Arial" w:cs="Arial"/>
          <w:b/>
          <w:bCs/>
          <w:lang w:bidi="pl-PL"/>
        </w:rPr>
      </w:pPr>
    </w:p>
    <w:p w14:paraId="2E6573AF" w14:textId="43684540" w:rsidR="004819DA" w:rsidRPr="00832053" w:rsidRDefault="004819DA" w:rsidP="00BC7BA0">
      <w:pPr>
        <w:numPr>
          <w:ilvl w:val="1"/>
          <w:numId w:val="20"/>
        </w:numPr>
        <w:tabs>
          <w:tab w:val="left" w:pos="284"/>
        </w:tabs>
        <w:spacing w:after="0" w:line="360" w:lineRule="auto"/>
        <w:ind w:left="284" w:hanging="284"/>
        <w:contextualSpacing/>
        <w:rPr>
          <w:rFonts w:ascii="Arial" w:hAnsi="Arial" w:cs="Arial"/>
        </w:rPr>
      </w:pPr>
      <w:bookmarkStart w:id="20" w:name="bookmark38"/>
      <w:r w:rsidRPr="004819DA">
        <w:rPr>
          <w:rFonts w:ascii="Arial" w:hAnsi="Arial" w:cs="Arial"/>
          <w:shd w:val="clear" w:color="auto" w:fill="FFFFFF"/>
        </w:rPr>
        <w:t>Wykonawca</w:t>
      </w:r>
      <w:r w:rsidRPr="004819DA">
        <w:rPr>
          <w:rFonts w:ascii="Arial" w:hAnsi="Arial" w:cs="Arial"/>
        </w:rPr>
        <w:t xml:space="preserve"> określa cenę realizacji zamówienia poprzez wskazanie w Formularzu ofertowym sporządzonym wg wzoru stanowiącego Załącznik nr 2 do SWZ łącznej ceny ofertowej brutto za realizację przedmiotu zamówienia</w:t>
      </w:r>
      <w:r>
        <w:rPr>
          <w:rFonts w:ascii="Arial" w:hAnsi="Arial" w:cs="Arial"/>
        </w:rPr>
        <w:t xml:space="preserve">, </w:t>
      </w:r>
      <w:r w:rsidRPr="004819DA">
        <w:rPr>
          <w:rFonts w:ascii="Arial" w:hAnsi="Arial" w:cs="Arial"/>
        </w:rPr>
        <w:t xml:space="preserve">przy czym Zamawiający </w:t>
      </w:r>
      <w:r w:rsidR="009B499D">
        <w:rPr>
          <w:rFonts w:ascii="Arial" w:hAnsi="Arial" w:cs="Arial"/>
        </w:rPr>
        <w:br/>
      </w:r>
      <w:r w:rsidRPr="004819DA">
        <w:rPr>
          <w:rFonts w:ascii="Arial" w:hAnsi="Arial" w:cs="Arial"/>
        </w:rPr>
        <w:t xml:space="preserve">w prowadzonym postępowaniu przetargowym wymaga, aby Wykonawca przedstawił taką cenę ofertową, </w:t>
      </w:r>
      <w:r w:rsidRPr="00832053">
        <w:rPr>
          <w:rFonts w:ascii="Arial" w:hAnsi="Arial" w:cs="Arial"/>
        </w:rPr>
        <w:t>która będzie uwzględniać ewentualne różnice wynikające z dostaw paliwa odbieranego od producenta w temperaturze referencyjnej +15°</w:t>
      </w:r>
      <w:r w:rsidR="001134A6" w:rsidRPr="00832053">
        <w:rPr>
          <w:rFonts w:ascii="Arial" w:hAnsi="Arial" w:cs="Arial"/>
        </w:rPr>
        <w:t xml:space="preserve"> </w:t>
      </w:r>
      <w:r w:rsidRPr="00832053">
        <w:rPr>
          <w:rFonts w:ascii="Arial" w:hAnsi="Arial" w:cs="Arial"/>
        </w:rPr>
        <w:t>C, a dostarczonym paliwem do Zamawiającego w temperaturze rzeczywistej.</w:t>
      </w:r>
      <w:r w:rsidR="0061495E" w:rsidRPr="00832053">
        <w:rPr>
          <w:rFonts w:ascii="Arial" w:hAnsi="Arial" w:cs="Arial"/>
        </w:rPr>
        <w:t xml:space="preserve"> </w:t>
      </w:r>
    </w:p>
    <w:p w14:paraId="41F6CD1C" w14:textId="1BD4A6EB" w:rsid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832053">
        <w:rPr>
          <w:rFonts w:ascii="Arial" w:hAnsi="Arial" w:cs="Arial"/>
        </w:rPr>
        <w:t xml:space="preserve">Cena oferty musi obejmować całkowity koszt wykonania przedmiotu </w:t>
      </w:r>
      <w:r w:rsidRPr="004819DA">
        <w:rPr>
          <w:rFonts w:ascii="Arial" w:hAnsi="Arial" w:cs="Arial"/>
        </w:rPr>
        <w:t xml:space="preserve">zamówienia </w:t>
      </w:r>
      <w:r w:rsidR="009B499D">
        <w:rPr>
          <w:rFonts w:ascii="Arial" w:hAnsi="Arial" w:cs="Arial"/>
        </w:rPr>
        <w:br/>
      </w:r>
      <w:r w:rsidRPr="004819DA">
        <w:rPr>
          <w:rFonts w:ascii="Arial" w:hAnsi="Arial" w:cs="Arial"/>
        </w:rPr>
        <w:t>oraz wszelkie koszty towarzyszące, konieczne do poniesienia przez Wykonawcę z tytułu świadczenia przedmiotowej usługi (opłaty, podatki, koszty transportu i rozładunku, inne) oraz uwzględniać wszystkie czynności związane z prawidłową i terminową realizacją przedmiotu zamówienia</w:t>
      </w:r>
    </w:p>
    <w:p w14:paraId="2CC4588C" w14:textId="77777777"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rPr>
        <w:t>Do wyliczenia ceny całkowitej za przedmiotową usługę Wykonawca powinien przyjąć następujące założenia:</w:t>
      </w:r>
    </w:p>
    <w:p w14:paraId="5162B465" w14:textId="580639B7" w:rsidR="00832053" w:rsidRPr="00E57685" w:rsidRDefault="004819DA" w:rsidP="00ED01D2">
      <w:pPr>
        <w:pStyle w:val="Akapitzlist"/>
        <w:numPr>
          <w:ilvl w:val="2"/>
          <w:numId w:val="20"/>
        </w:numPr>
        <w:tabs>
          <w:tab w:val="left" w:pos="284"/>
        </w:tabs>
        <w:spacing w:after="0" w:line="360" w:lineRule="auto"/>
        <w:ind w:left="851"/>
        <w:rPr>
          <w:rFonts w:ascii="Arial" w:hAnsi="Arial" w:cs="Arial"/>
        </w:rPr>
      </w:pPr>
      <w:r w:rsidRPr="00E57685">
        <w:rPr>
          <w:rFonts w:ascii="Arial" w:hAnsi="Arial" w:cs="Arial"/>
        </w:rPr>
        <w:lastRenderedPageBreak/>
        <w:t xml:space="preserve">cenę 1 litra oleju </w:t>
      </w:r>
      <w:r w:rsidR="000F19FC" w:rsidRPr="00E57685">
        <w:rPr>
          <w:rFonts w:ascii="Arial" w:hAnsi="Arial" w:cs="Arial"/>
        </w:rPr>
        <w:t xml:space="preserve">napędowego </w:t>
      </w:r>
      <w:r w:rsidRPr="00E57685">
        <w:rPr>
          <w:rFonts w:ascii="Arial" w:hAnsi="Arial" w:cs="Arial"/>
        </w:rPr>
        <w:t xml:space="preserve">obliczyć w oparciu o cenę hurtową oleju </w:t>
      </w:r>
      <w:r w:rsidR="000F19FC" w:rsidRPr="00E57685">
        <w:rPr>
          <w:rFonts w:ascii="Arial" w:hAnsi="Arial" w:cs="Arial"/>
        </w:rPr>
        <w:t>napędowego</w:t>
      </w:r>
      <w:r w:rsidR="009B499D" w:rsidRPr="00E57685">
        <w:rPr>
          <w:rFonts w:ascii="Arial" w:hAnsi="Arial" w:cs="Arial"/>
        </w:rPr>
        <w:br/>
      </w:r>
      <w:r w:rsidRPr="003105B6">
        <w:rPr>
          <w:rFonts w:ascii="Arial" w:hAnsi="Arial" w:cs="Arial"/>
          <w:b/>
          <w:bCs/>
        </w:rPr>
        <w:t xml:space="preserve">z dnia </w:t>
      </w:r>
      <w:r w:rsidR="003105B6" w:rsidRPr="003105B6">
        <w:rPr>
          <w:rFonts w:ascii="Arial" w:hAnsi="Arial" w:cs="Arial"/>
          <w:b/>
          <w:bCs/>
        </w:rPr>
        <w:t>16.01.</w:t>
      </w:r>
      <w:r w:rsidR="00DE3C12" w:rsidRPr="003105B6">
        <w:rPr>
          <w:rFonts w:ascii="Arial" w:hAnsi="Arial" w:cs="Arial"/>
          <w:b/>
          <w:bCs/>
        </w:rPr>
        <w:t>202</w:t>
      </w:r>
      <w:r w:rsidR="00CC3712" w:rsidRPr="003105B6">
        <w:rPr>
          <w:rFonts w:ascii="Arial" w:hAnsi="Arial" w:cs="Arial"/>
          <w:b/>
          <w:bCs/>
        </w:rPr>
        <w:t>6</w:t>
      </w:r>
      <w:r w:rsidR="00175956" w:rsidRPr="003105B6">
        <w:rPr>
          <w:rFonts w:ascii="Arial" w:hAnsi="Arial" w:cs="Arial"/>
          <w:b/>
          <w:bCs/>
        </w:rPr>
        <w:t xml:space="preserve"> r. </w:t>
      </w:r>
      <w:r w:rsidRPr="003105B6">
        <w:rPr>
          <w:rFonts w:ascii="Arial" w:hAnsi="Arial" w:cs="Arial"/>
        </w:rPr>
        <w:t xml:space="preserve">podaną </w:t>
      </w:r>
      <w:r w:rsidRPr="00E57685">
        <w:rPr>
          <w:rFonts w:ascii="Arial" w:hAnsi="Arial" w:cs="Arial"/>
        </w:rPr>
        <w:t xml:space="preserve">na stronie internetowej </w:t>
      </w:r>
      <w:r w:rsidRPr="00E57685">
        <w:rPr>
          <w:rFonts w:ascii="Arial" w:hAnsi="Arial" w:cs="Arial"/>
          <w:b/>
          <w:bCs/>
        </w:rPr>
        <w:t xml:space="preserve">producenta. </w:t>
      </w:r>
      <w:r w:rsidR="00E57685" w:rsidRPr="00E57685">
        <w:rPr>
          <w:rFonts w:ascii="Arial" w:hAnsi="Arial" w:cs="Arial"/>
        </w:rPr>
        <w:t>W formularzu oferty należy podać</w:t>
      </w:r>
      <w:r w:rsidR="00E57685" w:rsidRPr="00E57685">
        <w:rPr>
          <w:rFonts w:ascii="Arial" w:hAnsi="Arial" w:cs="Arial"/>
          <w:b/>
          <w:bCs/>
        </w:rPr>
        <w:t xml:space="preserve"> nazwę producenta paliwa </w:t>
      </w:r>
      <w:r w:rsidR="00E57685" w:rsidRPr="00E57685">
        <w:rPr>
          <w:rFonts w:ascii="Arial" w:hAnsi="Arial" w:cs="Arial"/>
        </w:rPr>
        <w:t>oraz wskazać</w:t>
      </w:r>
      <w:r w:rsidR="00E57685" w:rsidRPr="00E57685">
        <w:rPr>
          <w:rFonts w:ascii="Arial" w:hAnsi="Arial" w:cs="Arial"/>
          <w:b/>
          <w:bCs/>
        </w:rPr>
        <w:t xml:space="preserve"> adres jego strony internetowej (www), na </w:t>
      </w:r>
      <w:r w:rsidR="00A45533">
        <w:rPr>
          <w:rFonts w:ascii="Arial" w:hAnsi="Arial" w:cs="Arial"/>
          <w:b/>
          <w:bCs/>
        </w:rPr>
        <w:t xml:space="preserve">podstawie </w:t>
      </w:r>
      <w:r w:rsidR="00E57685" w:rsidRPr="00E57685">
        <w:rPr>
          <w:rFonts w:ascii="Arial" w:hAnsi="Arial" w:cs="Arial"/>
          <w:b/>
          <w:bCs/>
        </w:rPr>
        <w:t xml:space="preserve">której </w:t>
      </w:r>
      <w:r w:rsidR="004D424F">
        <w:rPr>
          <w:rFonts w:ascii="Arial" w:hAnsi="Arial" w:cs="Arial"/>
          <w:b/>
          <w:bCs/>
        </w:rPr>
        <w:t xml:space="preserve">Zamawiający </w:t>
      </w:r>
      <w:r w:rsidR="00A45533" w:rsidRPr="00A45533">
        <w:rPr>
          <w:rFonts w:ascii="Arial" w:hAnsi="Arial" w:cs="Arial"/>
          <w:b/>
          <w:bCs/>
        </w:rPr>
        <w:t>dokona weryfikacji ceny paliwa na dzień 16.01.2026 r.</w:t>
      </w:r>
      <w:r w:rsidR="00A45533">
        <w:rPr>
          <w:rFonts w:ascii="Arial" w:hAnsi="Arial" w:cs="Arial"/>
          <w:b/>
          <w:bCs/>
        </w:rPr>
        <w:t>,</w:t>
      </w:r>
      <w:r w:rsidR="00A45533" w:rsidRPr="00A45533">
        <w:rPr>
          <w:rFonts w:ascii="Arial" w:hAnsi="Arial" w:cs="Arial"/>
          <w:b/>
          <w:bCs/>
        </w:rPr>
        <w:t xml:space="preserve"> wskazanej przez Wykonawcę w złożonej ofercie.</w:t>
      </w:r>
      <w:r w:rsidR="00E57685">
        <w:rPr>
          <w:rFonts w:ascii="Arial" w:hAnsi="Arial" w:cs="Arial"/>
          <w:b/>
          <w:bCs/>
        </w:rPr>
        <w:t xml:space="preserve"> </w:t>
      </w:r>
      <w:r w:rsidR="00E57685" w:rsidRPr="00E57685">
        <w:rPr>
          <w:rFonts w:ascii="Arial" w:hAnsi="Arial" w:cs="Arial"/>
        </w:rPr>
        <w:t>Uwaga.</w:t>
      </w:r>
      <w:r w:rsidR="00E57685">
        <w:rPr>
          <w:rFonts w:ascii="Arial" w:hAnsi="Arial" w:cs="Arial"/>
          <w:b/>
          <w:bCs/>
        </w:rPr>
        <w:t xml:space="preserve"> </w:t>
      </w:r>
      <w:r w:rsidR="00832053" w:rsidRPr="00E57685">
        <w:rPr>
          <w:rFonts w:ascii="Arial" w:hAnsi="Arial" w:cs="Arial"/>
        </w:rPr>
        <w:t xml:space="preserve">Należy wskazać </w:t>
      </w:r>
      <w:r w:rsidR="00832053" w:rsidRPr="004D424F">
        <w:rPr>
          <w:rFonts w:ascii="Arial" w:hAnsi="Arial" w:cs="Arial"/>
          <w:b/>
          <w:bCs/>
        </w:rPr>
        <w:t>producenta paliwa</w:t>
      </w:r>
      <w:r w:rsidR="00832053" w:rsidRPr="00E57685">
        <w:rPr>
          <w:rFonts w:ascii="Arial" w:hAnsi="Arial" w:cs="Arial"/>
        </w:rPr>
        <w:t>, nie dystrybutora od którego Wykonawca będzie dokonywał zakupu paliwa.</w:t>
      </w:r>
    </w:p>
    <w:p w14:paraId="738336A6" w14:textId="426E360C" w:rsidR="004819DA" w:rsidRPr="00A85B38" w:rsidRDefault="00A85B38" w:rsidP="00BC7BA0">
      <w:pPr>
        <w:pStyle w:val="Akapitzlist"/>
        <w:numPr>
          <w:ilvl w:val="2"/>
          <w:numId w:val="20"/>
        </w:numPr>
        <w:tabs>
          <w:tab w:val="left" w:pos="284"/>
        </w:tabs>
        <w:spacing w:after="0" w:line="360" w:lineRule="auto"/>
        <w:ind w:left="851"/>
        <w:rPr>
          <w:rFonts w:ascii="Arial" w:hAnsi="Arial" w:cs="Arial"/>
        </w:rPr>
      </w:pPr>
      <w:r w:rsidRPr="00A85B38">
        <w:rPr>
          <w:rFonts w:ascii="Arial" w:hAnsi="Arial" w:cs="Arial"/>
        </w:rPr>
        <w:t>ww.</w:t>
      </w:r>
      <w:r w:rsidR="004819DA" w:rsidRPr="00A85B38">
        <w:rPr>
          <w:rFonts w:ascii="Arial" w:hAnsi="Arial" w:cs="Arial"/>
        </w:rPr>
        <w:t xml:space="preserve"> cenę należy powiększyć o marżę </w:t>
      </w:r>
      <w:r w:rsidR="004819DA" w:rsidRPr="00A85B38">
        <w:rPr>
          <w:rFonts w:ascii="Arial" w:hAnsi="Arial" w:cs="Arial"/>
          <w:b/>
          <w:bCs/>
        </w:rPr>
        <w:t>lub</w:t>
      </w:r>
      <w:r w:rsidR="004819DA" w:rsidRPr="00A85B38">
        <w:rPr>
          <w:rFonts w:ascii="Arial" w:hAnsi="Arial" w:cs="Arial"/>
        </w:rPr>
        <w:t xml:space="preserve"> pomniejszyć o upust zaoferowane przez Wykonawcę, wyrażoną w %. Wysokość zadeklarowanej marży lub upustu będzie obowiązywała przez ca</w:t>
      </w:r>
      <w:r w:rsidR="009B499D">
        <w:rPr>
          <w:rFonts w:ascii="Arial" w:hAnsi="Arial" w:cs="Arial"/>
        </w:rPr>
        <w:t>ły okres realizacji zamówienia.</w:t>
      </w:r>
    </w:p>
    <w:p w14:paraId="0BD481F5" w14:textId="7250FB55"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Cen</w:t>
      </w:r>
      <w:r w:rsidR="002E2630">
        <w:rPr>
          <w:rFonts w:ascii="Arial" w:hAnsi="Arial" w:cs="Arial"/>
          <w:shd w:val="clear" w:color="auto" w:fill="FFFFFF"/>
        </w:rPr>
        <w:t xml:space="preserve">a netto producenta za 1 litr oleju </w:t>
      </w:r>
      <w:r w:rsidR="000F19FC">
        <w:rPr>
          <w:rFonts w:ascii="Arial" w:hAnsi="Arial" w:cs="Arial"/>
          <w:shd w:val="clear" w:color="auto" w:fill="FFFFFF"/>
        </w:rPr>
        <w:t>napędowego</w:t>
      </w:r>
      <w:r w:rsidRPr="004819DA">
        <w:rPr>
          <w:rFonts w:ascii="Arial" w:hAnsi="Arial" w:cs="Arial"/>
        </w:rPr>
        <w:t xml:space="preserve"> mus</w:t>
      </w:r>
      <w:r w:rsidR="002E2630">
        <w:rPr>
          <w:rFonts w:ascii="Arial" w:hAnsi="Arial" w:cs="Arial"/>
        </w:rPr>
        <w:t xml:space="preserve">i być podana z dokładnością </w:t>
      </w:r>
      <w:r w:rsidR="009B499D">
        <w:rPr>
          <w:rFonts w:ascii="Arial" w:hAnsi="Arial" w:cs="Arial"/>
        </w:rPr>
        <w:br/>
      </w:r>
      <w:r w:rsidR="002E2630">
        <w:rPr>
          <w:rFonts w:ascii="Arial" w:hAnsi="Arial" w:cs="Arial"/>
        </w:rPr>
        <w:t xml:space="preserve">do 4 miejsc po przecinku. Ceno netto 1 litra oleju </w:t>
      </w:r>
      <w:r w:rsidR="000F19FC">
        <w:rPr>
          <w:rFonts w:ascii="Arial" w:hAnsi="Arial" w:cs="Arial"/>
        </w:rPr>
        <w:t>napędowego</w:t>
      </w:r>
      <w:r w:rsidR="002E2630">
        <w:rPr>
          <w:rFonts w:ascii="Arial" w:hAnsi="Arial" w:cs="Arial"/>
        </w:rPr>
        <w:t xml:space="preserve"> uwzględniająca upust lub marżę również musi zostać podana z </w:t>
      </w:r>
      <w:r w:rsidR="003C6A58">
        <w:rPr>
          <w:rFonts w:ascii="Arial" w:hAnsi="Arial" w:cs="Arial"/>
        </w:rPr>
        <w:t>dokładnością</w:t>
      </w:r>
      <w:r w:rsidR="002E2630">
        <w:rPr>
          <w:rFonts w:ascii="Arial" w:hAnsi="Arial" w:cs="Arial"/>
        </w:rPr>
        <w:t xml:space="preserve"> do 4 miejsc po przeci</w:t>
      </w:r>
      <w:r w:rsidR="003C6A58">
        <w:rPr>
          <w:rFonts w:ascii="Arial" w:hAnsi="Arial" w:cs="Arial"/>
        </w:rPr>
        <w:t>nku.</w:t>
      </w:r>
      <w:r w:rsidR="002E2630">
        <w:rPr>
          <w:rFonts w:ascii="Arial" w:hAnsi="Arial" w:cs="Arial"/>
        </w:rPr>
        <w:t xml:space="preserve"> </w:t>
      </w:r>
      <w:r w:rsidRPr="004819DA">
        <w:rPr>
          <w:rFonts w:ascii="Arial" w:hAnsi="Arial" w:cs="Arial"/>
        </w:rPr>
        <w:t xml:space="preserve"> </w:t>
      </w:r>
    </w:p>
    <w:p w14:paraId="728A4D06" w14:textId="77777777"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Cena</w:t>
      </w:r>
      <w:r w:rsidRPr="004819DA">
        <w:rPr>
          <w:rFonts w:ascii="Arial" w:hAnsi="Arial" w:cs="Arial"/>
        </w:rPr>
        <w:t xml:space="preserve"> oferty winna być wyrażona w złotych polskich (PLN).</w:t>
      </w:r>
    </w:p>
    <w:p w14:paraId="3EB9C1C9" w14:textId="7C24FDF3"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Cena</w:t>
      </w:r>
      <w:r w:rsidRPr="004819DA">
        <w:rPr>
          <w:rFonts w:ascii="Arial" w:hAnsi="Arial" w:cs="Arial"/>
        </w:rPr>
        <w:t xml:space="preserve"> za wykonanie zamówienia</w:t>
      </w:r>
      <w:r w:rsidR="00A85B38">
        <w:rPr>
          <w:rFonts w:ascii="Arial" w:hAnsi="Arial" w:cs="Arial"/>
        </w:rPr>
        <w:t xml:space="preserve"> nie</w:t>
      </w:r>
      <w:r w:rsidRPr="004819DA">
        <w:rPr>
          <w:rFonts w:ascii="Arial" w:hAnsi="Arial" w:cs="Arial"/>
        </w:rPr>
        <w:t xml:space="preserve"> jest ceną ryczałtową. </w:t>
      </w:r>
    </w:p>
    <w:p w14:paraId="774C175B" w14:textId="3BAAD2A0" w:rsidR="004819DA" w:rsidRPr="0055407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Zamawiający</w:t>
      </w:r>
      <w:r w:rsidRPr="004819DA">
        <w:rPr>
          <w:rFonts w:ascii="Arial" w:hAnsi="Arial" w:cs="Arial"/>
        </w:rPr>
        <w:t xml:space="preserve"> wymaga podania ceny bez podatku VAT (netto), stawki i kwoty podatku VAT oraz ceny z podatkiem VAT (brutto) – za całość zamówienia. </w:t>
      </w:r>
      <w:r w:rsidRPr="0055407A">
        <w:rPr>
          <w:rFonts w:ascii="Arial" w:hAnsi="Arial" w:cs="Arial"/>
        </w:rPr>
        <w:t>Stawka podatku VAT dla przedmiotowego zamówienia wynosi 23%.</w:t>
      </w:r>
    </w:p>
    <w:p w14:paraId="3D28E802" w14:textId="77777777" w:rsidR="004819DA" w:rsidRPr="004819DA" w:rsidRDefault="004819DA" w:rsidP="00BC7BA0">
      <w:pPr>
        <w:tabs>
          <w:tab w:val="left" w:pos="284"/>
        </w:tabs>
        <w:spacing w:after="0" w:line="360" w:lineRule="auto"/>
        <w:ind w:left="284"/>
        <w:rPr>
          <w:rFonts w:ascii="Arial" w:hAnsi="Arial" w:cs="Arial"/>
        </w:rPr>
      </w:pPr>
      <w:r w:rsidRPr="004819DA">
        <w:rPr>
          <w:rFonts w:ascii="Arial" w:hAnsi="Arial" w:cs="Arial"/>
        </w:rPr>
        <w:t>Zamawiający uzna również za prawidłowe przyjęcie przez Wykonawcę innej stawki podatku VAT niż wskazane powyżej, jeżeli Wykonawca będzie dysponować indywidualną interpretacją podatkową dla przedmiotu zamówienia objętego niniejszym postępowaniem, z której będzie wynikać, że stanowisko Wykonawcy jest prawidłowe.</w:t>
      </w:r>
    </w:p>
    <w:p w14:paraId="65596892" w14:textId="6CA594AF" w:rsid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Jeżeli</w:t>
      </w:r>
      <w:r w:rsidRPr="004819DA">
        <w:rPr>
          <w:rFonts w:ascii="Arial" w:hAnsi="Arial" w:cs="Arial"/>
          <w:lang w:bidi="pl-PL"/>
        </w:rPr>
        <w:t xml:space="preserve"> zostanie złożona oferta, której wybór prowadziłby do powstania u Zamawiającego obowiązku podatkowego zgodnie z ustawą z dnia 11 marca 2004 r. o podatku od towarów i usług (Dz. U. z 202</w:t>
      </w:r>
      <w:r w:rsidR="00A84499">
        <w:rPr>
          <w:rFonts w:ascii="Arial" w:hAnsi="Arial" w:cs="Arial"/>
          <w:lang w:bidi="pl-PL"/>
        </w:rPr>
        <w:t>4</w:t>
      </w:r>
      <w:r w:rsidRPr="004819DA">
        <w:rPr>
          <w:rFonts w:ascii="Arial" w:hAnsi="Arial" w:cs="Arial"/>
          <w:lang w:bidi="pl-PL"/>
        </w:rPr>
        <w:t xml:space="preserve"> r. poz. </w:t>
      </w:r>
      <w:r w:rsidR="00A84499">
        <w:rPr>
          <w:rFonts w:ascii="Arial" w:hAnsi="Arial" w:cs="Arial"/>
          <w:lang w:bidi="pl-PL"/>
        </w:rPr>
        <w:t>361</w:t>
      </w:r>
      <w:r w:rsidRPr="004819DA">
        <w:rPr>
          <w:rFonts w:ascii="Arial" w:hAnsi="Arial" w:cs="Arial"/>
          <w:lang w:bidi="pl-PL"/>
        </w:rPr>
        <w:t xml:space="preserve">, </w:t>
      </w:r>
      <w:r w:rsidR="00A84499">
        <w:rPr>
          <w:rFonts w:ascii="Arial" w:hAnsi="Arial" w:cs="Arial"/>
          <w:lang w:bidi="pl-PL"/>
        </w:rPr>
        <w:t>z późn.</w:t>
      </w:r>
      <w:r w:rsidRPr="004819DA">
        <w:rPr>
          <w:rFonts w:ascii="Arial" w:hAnsi="Arial" w:cs="Arial"/>
          <w:lang w:bidi="pl-PL"/>
        </w:rPr>
        <w:t xml:space="preserve"> zm.), dla celów zastosowania kryterium ceny Zamawiający dolicza do przedstawionej w tej ofercie ceny kwotę podatku od towarów </w:t>
      </w:r>
      <w:r w:rsidR="009B499D">
        <w:rPr>
          <w:rFonts w:ascii="Arial" w:hAnsi="Arial" w:cs="Arial"/>
          <w:lang w:bidi="pl-PL"/>
        </w:rPr>
        <w:br/>
        <w:t>i</w:t>
      </w:r>
      <w:r w:rsidRPr="004819DA">
        <w:rPr>
          <w:rFonts w:ascii="Arial" w:hAnsi="Arial" w:cs="Arial"/>
          <w:lang w:bidi="pl-PL"/>
        </w:rPr>
        <w:t xml:space="preserve"> usług, którą miałby obowiązek rozliczyć.</w:t>
      </w:r>
    </w:p>
    <w:p w14:paraId="320D8CB2" w14:textId="42C58D14" w:rsidR="004819DA" w:rsidRPr="006C49F7" w:rsidRDefault="004819DA" w:rsidP="00BC7BA0">
      <w:pPr>
        <w:numPr>
          <w:ilvl w:val="1"/>
          <w:numId w:val="20"/>
        </w:numPr>
        <w:tabs>
          <w:tab w:val="left" w:pos="284"/>
        </w:tabs>
        <w:spacing w:after="0" w:line="360" w:lineRule="auto"/>
        <w:ind w:left="284" w:hanging="284"/>
        <w:contextualSpacing/>
        <w:rPr>
          <w:rFonts w:ascii="Arial" w:hAnsi="Arial" w:cs="Arial"/>
        </w:rPr>
      </w:pPr>
      <w:r w:rsidRPr="006C49F7">
        <w:rPr>
          <w:rFonts w:ascii="Arial" w:eastAsia="Calibri" w:hAnsi="Arial" w:cs="Arial"/>
          <w:color w:val="000000"/>
          <w:lang w:eastAsia="pl-PL" w:bidi="pl-PL"/>
        </w:rPr>
        <w:t xml:space="preserve">W </w:t>
      </w:r>
      <w:r w:rsidRPr="006C49F7">
        <w:rPr>
          <w:rFonts w:ascii="Arial" w:hAnsi="Arial" w:cs="Arial"/>
          <w:shd w:val="clear" w:color="auto" w:fill="FFFFFF"/>
        </w:rPr>
        <w:t>ofercie</w:t>
      </w:r>
      <w:r w:rsidRPr="006C49F7">
        <w:rPr>
          <w:rFonts w:ascii="Arial" w:eastAsia="Calibri" w:hAnsi="Arial" w:cs="Arial"/>
          <w:color w:val="000000"/>
          <w:lang w:eastAsia="pl-PL" w:bidi="pl-PL"/>
        </w:rPr>
        <w:t xml:space="preserve">, o której mowa w ust. </w:t>
      </w:r>
      <w:r w:rsidR="00EE1FFD" w:rsidRPr="006C49F7">
        <w:rPr>
          <w:rFonts w:ascii="Arial" w:eastAsia="Calibri" w:hAnsi="Arial" w:cs="Arial"/>
          <w:color w:val="000000"/>
          <w:lang w:eastAsia="pl-PL" w:bidi="pl-PL"/>
        </w:rPr>
        <w:t xml:space="preserve">8 </w:t>
      </w:r>
      <w:r w:rsidRPr="006C49F7">
        <w:rPr>
          <w:rFonts w:ascii="Arial" w:eastAsia="Calibri" w:hAnsi="Arial" w:cs="Arial"/>
          <w:color w:val="000000"/>
          <w:lang w:eastAsia="pl-PL" w:bidi="pl-PL"/>
        </w:rPr>
        <w:t>Wykonawca ma obowiązek:</w:t>
      </w:r>
    </w:p>
    <w:p w14:paraId="1969E561" w14:textId="7E528FDF" w:rsidR="006C49F7" w:rsidRDefault="00A41A7E" w:rsidP="00BC7BA0">
      <w:pPr>
        <w:pStyle w:val="Akapitzlist"/>
        <w:numPr>
          <w:ilvl w:val="1"/>
          <w:numId w:val="32"/>
        </w:numPr>
        <w:spacing w:after="0" w:line="360" w:lineRule="auto"/>
        <w:ind w:left="709"/>
        <w:rPr>
          <w:rFonts w:ascii="Arial" w:eastAsia="Calibri" w:hAnsi="Arial" w:cs="Arial"/>
          <w:color w:val="000000"/>
          <w:lang w:eastAsia="pl-PL" w:bidi="pl-PL"/>
        </w:rPr>
      </w:pPr>
      <w:r w:rsidRPr="00A41A7E">
        <w:rPr>
          <w:rFonts w:ascii="Arial" w:hAnsi="Arial" w:cs="Arial"/>
        </w:rPr>
        <w:t xml:space="preserve"> </w:t>
      </w:r>
      <w:r w:rsidR="004819DA" w:rsidRPr="00A41A7E">
        <w:rPr>
          <w:rFonts w:ascii="Arial" w:hAnsi="Arial" w:cs="Arial"/>
        </w:rPr>
        <w:t>poinformowania</w:t>
      </w:r>
      <w:r w:rsidR="004819DA" w:rsidRPr="00A41A7E">
        <w:rPr>
          <w:rFonts w:ascii="Arial" w:eastAsia="Calibri" w:hAnsi="Arial" w:cs="Arial"/>
          <w:color w:val="000000"/>
          <w:lang w:eastAsia="pl-PL" w:bidi="pl-PL"/>
        </w:rPr>
        <w:t xml:space="preserve"> Zamawiającego, że wybór jego oferty będzie prowadził do powstania u Zamawiającego obowiązku podatkowego</w:t>
      </w:r>
      <w:r>
        <w:rPr>
          <w:rFonts w:ascii="Arial" w:eastAsia="Calibri" w:hAnsi="Arial" w:cs="Arial"/>
          <w:color w:val="000000"/>
          <w:lang w:eastAsia="pl-PL" w:bidi="pl-PL"/>
        </w:rPr>
        <w:t>;</w:t>
      </w:r>
    </w:p>
    <w:p w14:paraId="14F79C37" w14:textId="1BD6DA4C" w:rsidR="004819DA" w:rsidRDefault="004819DA" w:rsidP="00BC7BA0">
      <w:pPr>
        <w:pStyle w:val="Akapitzlist"/>
        <w:numPr>
          <w:ilvl w:val="1"/>
          <w:numId w:val="32"/>
        </w:numPr>
        <w:spacing w:after="0" w:line="360" w:lineRule="auto"/>
        <w:ind w:left="709"/>
        <w:rPr>
          <w:rFonts w:ascii="Arial" w:eastAsia="Calibri" w:hAnsi="Arial" w:cs="Arial"/>
          <w:color w:val="000000"/>
          <w:lang w:eastAsia="pl-PL" w:bidi="pl-PL"/>
        </w:rPr>
      </w:pPr>
      <w:r w:rsidRPr="00A41A7E">
        <w:rPr>
          <w:rFonts w:ascii="Arial" w:eastAsia="Calibri" w:hAnsi="Arial" w:cs="Arial"/>
          <w:color w:val="000000"/>
          <w:lang w:eastAsia="pl-PL" w:bidi="pl-PL"/>
        </w:rPr>
        <w:t>wskazania nazwy (rodzaju) towaru lub usługi, których dostawa lub świadczenie będą prowadziły do powstania obowiązku podatkowego;</w:t>
      </w:r>
    </w:p>
    <w:p w14:paraId="7A309C8E" w14:textId="198062B8" w:rsidR="004819DA" w:rsidRDefault="004819DA" w:rsidP="00BC7BA0">
      <w:pPr>
        <w:pStyle w:val="Akapitzlist"/>
        <w:numPr>
          <w:ilvl w:val="1"/>
          <w:numId w:val="32"/>
        </w:numPr>
        <w:spacing w:after="0" w:line="360" w:lineRule="auto"/>
        <w:ind w:left="709"/>
        <w:rPr>
          <w:rFonts w:ascii="Arial" w:eastAsia="Calibri" w:hAnsi="Arial" w:cs="Arial"/>
          <w:color w:val="000000"/>
          <w:lang w:eastAsia="pl-PL" w:bidi="pl-PL"/>
        </w:rPr>
      </w:pPr>
      <w:r w:rsidRPr="00A41A7E">
        <w:rPr>
          <w:rFonts w:ascii="Arial" w:eastAsia="Calibri" w:hAnsi="Arial" w:cs="Arial"/>
          <w:color w:val="000000"/>
          <w:lang w:eastAsia="pl-PL" w:bidi="pl-PL"/>
        </w:rPr>
        <w:t>wskazania wartości towaru lub usługi objętego obowiązkiem podatkowym Zamawiającego, bez kwoty podatku;</w:t>
      </w:r>
    </w:p>
    <w:p w14:paraId="35F2E4BB" w14:textId="77777777" w:rsidR="004819DA" w:rsidRPr="00A41A7E" w:rsidRDefault="004819DA" w:rsidP="00BC7BA0">
      <w:pPr>
        <w:pStyle w:val="Akapitzlist"/>
        <w:numPr>
          <w:ilvl w:val="1"/>
          <w:numId w:val="32"/>
        </w:numPr>
        <w:spacing w:after="0" w:line="360" w:lineRule="auto"/>
        <w:ind w:left="709"/>
        <w:rPr>
          <w:rFonts w:ascii="Arial" w:eastAsia="Calibri" w:hAnsi="Arial" w:cs="Arial"/>
          <w:color w:val="000000"/>
          <w:lang w:eastAsia="pl-PL" w:bidi="pl-PL"/>
        </w:rPr>
      </w:pPr>
      <w:r w:rsidRPr="00A41A7E">
        <w:rPr>
          <w:rFonts w:ascii="Arial" w:eastAsia="Calibri" w:hAnsi="Arial" w:cs="Arial"/>
          <w:color w:val="000000"/>
          <w:lang w:eastAsia="pl-PL" w:bidi="pl-PL"/>
        </w:rPr>
        <w:t>wskazania stawki podatku od towarów i usług, która zgodnie z wiedzą Wykonawcy, będzie miała zastosowanie.</w:t>
      </w:r>
    </w:p>
    <w:p w14:paraId="423D9833" w14:textId="05AC74A8" w:rsidR="004819DA" w:rsidRPr="00A41A7E" w:rsidRDefault="004819DA" w:rsidP="00BC7BA0">
      <w:pPr>
        <w:pStyle w:val="Akapitzlist"/>
        <w:numPr>
          <w:ilvl w:val="1"/>
          <w:numId w:val="20"/>
        </w:numPr>
        <w:tabs>
          <w:tab w:val="left" w:pos="142"/>
        </w:tabs>
        <w:spacing w:after="0" w:line="360" w:lineRule="auto"/>
        <w:ind w:left="284"/>
        <w:rPr>
          <w:rFonts w:ascii="Arial" w:hAnsi="Arial" w:cs="Arial"/>
        </w:rPr>
      </w:pPr>
      <w:r w:rsidRPr="00A41A7E">
        <w:rPr>
          <w:rFonts w:ascii="Arial" w:hAnsi="Arial" w:cs="Arial"/>
        </w:rPr>
        <w:lastRenderedPageBreak/>
        <w:t xml:space="preserve">Zgodnie z art. 223 ust. 2 ustawy pzp, Zamawiający poprawi oczywiste omyłki pisarskie, </w:t>
      </w:r>
      <w:r w:rsidRPr="00A41A7E">
        <w:rPr>
          <w:rFonts w:ascii="Arial" w:hAnsi="Arial" w:cs="Arial"/>
          <w:shd w:val="clear" w:color="auto" w:fill="FFFFFF"/>
        </w:rPr>
        <w:t>oczywiste</w:t>
      </w:r>
      <w:r w:rsidRPr="00A41A7E">
        <w:rPr>
          <w:rFonts w:ascii="Arial" w:hAnsi="Arial" w:cs="Arial"/>
        </w:rPr>
        <w:t xml:space="preserve"> omyłki rachunkowe, z uwzględnieniem konsekwencji rachunkowych dokonanych poprawek, oraz inne omyłki polegające na niezgodności oferty z dokumentami zamówienia, niepowodujące istotnych zmian w treści oferty – niezwłocznie zawiadamiając o tym Wykonawcę, którego oferta została poprawiona. </w:t>
      </w:r>
    </w:p>
    <w:p w14:paraId="5004B431" w14:textId="77777777" w:rsidR="004819DA" w:rsidRPr="004819DA" w:rsidRDefault="004819DA" w:rsidP="00BC7BA0">
      <w:pPr>
        <w:spacing w:after="0" w:line="360" w:lineRule="auto"/>
        <w:ind w:left="284" w:hanging="22"/>
        <w:contextualSpacing/>
        <w:rPr>
          <w:rFonts w:ascii="Arial" w:hAnsi="Arial" w:cs="Arial"/>
        </w:rPr>
      </w:pPr>
      <w:r w:rsidRPr="004819DA">
        <w:rPr>
          <w:rFonts w:ascii="Arial" w:hAnsi="Arial" w:cs="Arial"/>
        </w:rPr>
        <w:t xml:space="preserve">W szczególności Zamawiający poprawi: </w:t>
      </w:r>
    </w:p>
    <w:p w14:paraId="5F81A992" w14:textId="753A40A0" w:rsidR="004819DA" w:rsidRPr="009F0620" w:rsidRDefault="004819DA" w:rsidP="00BC7BA0">
      <w:pPr>
        <w:pStyle w:val="Akapitzlist"/>
        <w:numPr>
          <w:ilvl w:val="1"/>
          <w:numId w:val="33"/>
        </w:numPr>
        <w:spacing w:after="0" w:line="360" w:lineRule="auto"/>
        <w:ind w:left="851" w:hanging="562"/>
        <w:rPr>
          <w:rFonts w:ascii="Arial" w:hAnsi="Arial" w:cs="Arial"/>
        </w:rPr>
      </w:pPr>
      <w:r w:rsidRPr="009F0620">
        <w:rPr>
          <w:rFonts w:ascii="Arial" w:hAnsi="Arial" w:cs="Arial"/>
        </w:rPr>
        <w:t>błędne obliczenie wartości podatku VAT,</w:t>
      </w:r>
    </w:p>
    <w:p w14:paraId="62C5388E" w14:textId="02FC0D84" w:rsidR="000A4866" w:rsidRPr="009F0620" w:rsidRDefault="000A4866" w:rsidP="00BC7BA0">
      <w:pPr>
        <w:pStyle w:val="Akapitzlist"/>
        <w:numPr>
          <w:ilvl w:val="1"/>
          <w:numId w:val="33"/>
        </w:numPr>
        <w:spacing w:after="0" w:line="360" w:lineRule="auto"/>
        <w:ind w:left="851" w:hanging="562"/>
        <w:rPr>
          <w:rFonts w:ascii="Arial" w:hAnsi="Arial" w:cs="Arial"/>
        </w:rPr>
      </w:pPr>
      <w:r w:rsidRPr="009F0620">
        <w:rPr>
          <w:rFonts w:ascii="Arial" w:hAnsi="Arial" w:cs="Arial"/>
        </w:rPr>
        <w:t>błędne zsumowanie w ofercie wartości podatku VAT i ceny netto,</w:t>
      </w:r>
    </w:p>
    <w:p w14:paraId="65D1127B" w14:textId="4B9BD2C0" w:rsidR="000A4866" w:rsidRPr="009F0620" w:rsidRDefault="000A4866" w:rsidP="00BC7BA0">
      <w:pPr>
        <w:pStyle w:val="Akapitzlist"/>
        <w:numPr>
          <w:ilvl w:val="1"/>
          <w:numId w:val="33"/>
        </w:numPr>
        <w:spacing w:after="0" w:line="360" w:lineRule="auto"/>
        <w:ind w:left="851" w:hanging="562"/>
        <w:rPr>
          <w:rFonts w:ascii="Arial" w:hAnsi="Arial" w:cs="Arial"/>
        </w:rPr>
      </w:pPr>
      <w:r w:rsidRPr="009F0620">
        <w:rPr>
          <w:rFonts w:ascii="Arial" w:hAnsi="Arial" w:cs="Arial"/>
        </w:rPr>
        <w:t>błędnie wskazanie stawki podatku VAT,</w:t>
      </w:r>
    </w:p>
    <w:p w14:paraId="0C5323DA" w14:textId="52C4E33C" w:rsidR="004819DA" w:rsidRPr="009F0620" w:rsidRDefault="004819DA" w:rsidP="00BC7BA0">
      <w:pPr>
        <w:pStyle w:val="Akapitzlist"/>
        <w:numPr>
          <w:ilvl w:val="1"/>
          <w:numId w:val="33"/>
        </w:numPr>
        <w:spacing w:after="0" w:line="360" w:lineRule="auto"/>
        <w:ind w:left="851" w:hanging="562"/>
        <w:rPr>
          <w:rFonts w:ascii="Arial" w:hAnsi="Arial" w:cs="Arial"/>
        </w:rPr>
      </w:pPr>
      <w:r w:rsidRPr="009F0620">
        <w:rPr>
          <w:rFonts w:ascii="Arial" w:hAnsi="Arial" w:cs="Arial"/>
        </w:rPr>
        <w:t xml:space="preserve">błędne </w:t>
      </w:r>
      <w:r w:rsidR="003C6A58" w:rsidRPr="009F0620">
        <w:rPr>
          <w:rFonts w:ascii="Arial" w:hAnsi="Arial" w:cs="Arial"/>
        </w:rPr>
        <w:t xml:space="preserve">wyliczenie cenny netto za 1 litr oleju </w:t>
      </w:r>
      <w:r w:rsidR="000F19FC">
        <w:rPr>
          <w:rFonts w:ascii="Arial" w:hAnsi="Arial" w:cs="Arial"/>
        </w:rPr>
        <w:t>napędowego</w:t>
      </w:r>
      <w:r w:rsidR="003C6A58" w:rsidRPr="009F0620">
        <w:rPr>
          <w:rFonts w:ascii="Arial" w:hAnsi="Arial" w:cs="Arial"/>
        </w:rPr>
        <w:t xml:space="preserve"> po upuście</w:t>
      </w:r>
      <w:r w:rsidRPr="009F0620">
        <w:rPr>
          <w:rFonts w:ascii="Arial" w:hAnsi="Arial" w:cs="Arial"/>
        </w:rPr>
        <w:t>,</w:t>
      </w:r>
    </w:p>
    <w:p w14:paraId="4D16B952" w14:textId="5EEA3A47" w:rsidR="003255CF" w:rsidRPr="00A41A7E" w:rsidRDefault="003C6A58" w:rsidP="00BC7BA0">
      <w:pPr>
        <w:pStyle w:val="Akapitzlist"/>
        <w:numPr>
          <w:ilvl w:val="1"/>
          <w:numId w:val="33"/>
        </w:numPr>
        <w:spacing w:after="0" w:line="360" w:lineRule="auto"/>
        <w:ind w:left="851" w:hanging="562"/>
        <w:rPr>
          <w:rFonts w:ascii="Arial" w:hAnsi="Arial" w:cs="Arial"/>
        </w:rPr>
      </w:pPr>
      <w:r w:rsidRPr="00A41A7E">
        <w:rPr>
          <w:rFonts w:ascii="Arial" w:hAnsi="Arial" w:cs="Arial"/>
        </w:rPr>
        <w:t xml:space="preserve">błędne wyliczenie cenny netto za 1 litr oleju </w:t>
      </w:r>
      <w:r w:rsidR="000F19FC">
        <w:rPr>
          <w:rFonts w:ascii="Arial" w:hAnsi="Arial" w:cs="Arial"/>
        </w:rPr>
        <w:t>napędowego</w:t>
      </w:r>
      <w:r w:rsidRPr="00A41A7E">
        <w:rPr>
          <w:rFonts w:ascii="Arial" w:hAnsi="Arial" w:cs="Arial"/>
        </w:rPr>
        <w:t xml:space="preserve"> po uwzględnieniu marży</w:t>
      </w:r>
      <w:r w:rsidR="004819DA" w:rsidRPr="006D10C1">
        <w:rPr>
          <w:rFonts w:ascii="Arial" w:hAnsi="Arial" w:cs="Arial"/>
        </w:rPr>
        <w:t>,</w:t>
      </w:r>
    </w:p>
    <w:p w14:paraId="05F43DE5" w14:textId="4CD47DD6" w:rsidR="004819DA" w:rsidRPr="004819DA" w:rsidRDefault="004819DA" w:rsidP="00807BD3">
      <w:pPr>
        <w:spacing w:after="0" w:line="360" w:lineRule="auto"/>
        <w:ind w:left="284"/>
        <w:contextualSpacing/>
        <w:rPr>
          <w:rFonts w:ascii="Arial" w:hAnsi="Arial" w:cs="Arial"/>
        </w:rPr>
      </w:pPr>
      <w:r w:rsidRPr="004819DA">
        <w:rPr>
          <w:rFonts w:ascii="Arial" w:hAnsi="Arial" w:cs="Arial"/>
        </w:rPr>
        <w:t xml:space="preserve">Zamawiający w przypadku, gdy nie będzie mógł skorzystać z ww. zasad poprawy omyłek rachunkowych będzie kierował się następującym sposobem poprawienia „oczywistej omyłki rachunkowej”: błąd popełniony przez Wykonawcę w obliczeniu ceny, który polega na uzyskaniu nieprawidłowego wyniku działania arytmetycznego, przy założeniu, że składniki działania są prawidłowe, i który można jednoznacznie poprawić, zostanie poprawiony z zastosowaniem powszechnie znanych reguł arytmetycznych. Zamawiający uzna, że określenie przez Wykonawcę </w:t>
      </w:r>
      <w:r w:rsidR="003C6A58">
        <w:rPr>
          <w:rFonts w:ascii="Arial" w:hAnsi="Arial" w:cs="Arial"/>
        </w:rPr>
        <w:t>stałego upustu</w:t>
      </w:r>
      <w:r w:rsidR="003255CF">
        <w:rPr>
          <w:rFonts w:ascii="Arial" w:hAnsi="Arial" w:cs="Arial"/>
        </w:rPr>
        <w:t xml:space="preserve"> w % lub stałej marży w %</w:t>
      </w:r>
      <w:r w:rsidRPr="004819DA">
        <w:rPr>
          <w:rFonts w:ascii="Arial" w:hAnsi="Arial" w:cs="Arial"/>
        </w:rPr>
        <w:t xml:space="preserve"> w kolumnie </w:t>
      </w:r>
      <w:r w:rsidR="003255CF">
        <w:rPr>
          <w:rFonts w:ascii="Arial" w:hAnsi="Arial" w:cs="Arial"/>
        </w:rPr>
        <w:t>2</w:t>
      </w:r>
      <w:r w:rsidRPr="004819DA">
        <w:rPr>
          <w:rFonts w:ascii="Arial" w:hAnsi="Arial" w:cs="Arial"/>
        </w:rPr>
        <w:t xml:space="preserve"> formularza ofert</w:t>
      </w:r>
      <w:r w:rsidR="003255CF">
        <w:rPr>
          <w:rFonts w:ascii="Arial" w:hAnsi="Arial" w:cs="Arial"/>
        </w:rPr>
        <w:t>y</w:t>
      </w:r>
      <w:r w:rsidRPr="004819DA">
        <w:rPr>
          <w:rFonts w:ascii="Arial" w:hAnsi="Arial" w:cs="Arial"/>
        </w:rPr>
        <w:t xml:space="preserve"> jest prawidłowe. Zamawiający określił sposób wyliczenia ceny w formularzu oferty i dokonując poprawiania oczywistych omyłek rachunkowych będzie stosował ww. reguły.</w:t>
      </w:r>
    </w:p>
    <w:p w14:paraId="181C4267" w14:textId="77777777" w:rsidR="00E35E20" w:rsidRDefault="00E35E20" w:rsidP="00BC7BA0">
      <w:pPr>
        <w:pStyle w:val="Akapitzlist"/>
        <w:spacing w:after="0" w:line="23" w:lineRule="atLeast"/>
        <w:ind w:left="0"/>
        <w:rPr>
          <w:rFonts w:ascii="Arial" w:hAnsi="Arial" w:cs="Arial"/>
          <w:b/>
          <w:bCs/>
          <w:lang w:bidi="pl-PL"/>
        </w:rPr>
      </w:pPr>
    </w:p>
    <w:p w14:paraId="1F2F4407" w14:textId="0AD09789" w:rsidR="00764A5F" w:rsidRPr="00960AF4" w:rsidRDefault="004E20D7" w:rsidP="00BC7BA0">
      <w:pPr>
        <w:pStyle w:val="Akapitzlist"/>
        <w:numPr>
          <w:ilvl w:val="0"/>
          <w:numId w:val="20"/>
        </w:numPr>
        <w:spacing w:after="0" w:line="360" w:lineRule="auto"/>
        <w:ind w:left="425" w:hanging="425"/>
        <w:rPr>
          <w:rFonts w:ascii="Arial" w:hAnsi="Arial" w:cs="Arial"/>
          <w:b/>
          <w:bCs/>
          <w:lang w:bidi="pl-PL"/>
        </w:rPr>
      </w:pPr>
      <w:r>
        <w:rPr>
          <w:rFonts w:ascii="Arial" w:hAnsi="Arial" w:cs="Arial"/>
          <w:b/>
          <w:bCs/>
          <w:lang w:bidi="pl-PL"/>
        </w:rPr>
        <w:t xml:space="preserve"> </w:t>
      </w:r>
      <w:r w:rsidR="00CD11AD" w:rsidRPr="00960AF4">
        <w:rPr>
          <w:rFonts w:ascii="Arial" w:hAnsi="Arial" w:cs="Arial"/>
          <w:b/>
          <w:bCs/>
          <w:lang w:bidi="pl-PL"/>
        </w:rPr>
        <w:t>Opis kryteriów oceny ofert, wraz z podaniem wag tych kryteriów i sposobu oceny</w:t>
      </w:r>
      <w:bookmarkEnd w:id="20"/>
      <w:r w:rsidR="00156F44" w:rsidRPr="00960AF4">
        <w:rPr>
          <w:rFonts w:ascii="Arial" w:hAnsi="Arial" w:cs="Arial"/>
          <w:b/>
          <w:bCs/>
          <w:lang w:bidi="pl-PL"/>
        </w:rPr>
        <w:t xml:space="preserve"> </w:t>
      </w:r>
      <w:r w:rsidR="00CD11AD" w:rsidRPr="00960AF4">
        <w:rPr>
          <w:rFonts w:ascii="Arial" w:hAnsi="Arial" w:cs="Arial"/>
          <w:b/>
          <w:bCs/>
          <w:lang w:bidi="pl-PL"/>
        </w:rPr>
        <w:t>ofert</w:t>
      </w:r>
    </w:p>
    <w:p w14:paraId="559407C3" w14:textId="0E82BB16" w:rsidR="008E03DD" w:rsidRDefault="008E03DD" w:rsidP="00BC7BA0">
      <w:pPr>
        <w:pStyle w:val="Akapitzlist"/>
        <w:spacing w:after="0" w:line="23" w:lineRule="atLeast"/>
        <w:ind w:left="142"/>
        <w:rPr>
          <w:rStyle w:val="Teksttreci20"/>
          <w:rFonts w:ascii="Arial" w:eastAsiaTheme="minorHAnsi" w:hAnsi="Arial" w:cs="Arial"/>
          <w:b/>
          <w:bCs/>
          <w:color w:val="auto"/>
          <w:lang w:eastAsia="en-US"/>
        </w:rPr>
      </w:pPr>
    </w:p>
    <w:p w14:paraId="5893F212" w14:textId="713585DA" w:rsidR="00E95A15" w:rsidRDefault="00E95A15" w:rsidP="00BC7BA0">
      <w:pPr>
        <w:pStyle w:val="Akapitzlist"/>
        <w:numPr>
          <w:ilvl w:val="1"/>
          <w:numId w:val="20"/>
        </w:numPr>
        <w:tabs>
          <w:tab w:val="left" w:pos="284"/>
        </w:tabs>
        <w:spacing w:after="0" w:line="360" w:lineRule="auto"/>
        <w:ind w:left="284"/>
        <w:rPr>
          <w:rFonts w:ascii="Arial" w:hAnsi="Arial" w:cs="Arial"/>
        </w:rPr>
      </w:pPr>
      <w:r w:rsidRPr="006D5E9C">
        <w:rPr>
          <w:rFonts w:ascii="Arial" w:hAnsi="Arial" w:cs="Arial"/>
        </w:rPr>
        <w:t xml:space="preserve">Zamawiający oceni i porówna jedynie oferty które nie zostaną odrzucone przez Zamawiającego. </w:t>
      </w:r>
    </w:p>
    <w:p w14:paraId="5383FCD5" w14:textId="3B9F8162" w:rsidR="006D5E9C" w:rsidRPr="006D5E9C" w:rsidRDefault="006D5E9C" w:rsidP="00BC7BA0">
      <w:pPr>
        <w:pStyle w:val="Akapitzlist"/>
        <w:numPr>
          <w:ilvl w:val="1"/>
          <w:numId w:val="20"/>
        </w:numPr>
        <w:tabs>
          <w:tab w:val="left" w:pos="284"/>
        </w:tabs>
        <w:spacing w:after="0" w:line="360" w:lineRule="auto"/>
        <w:ind w:left="284"/>
        <w:rPr>
          <w:rFonts w:ascii="Arial" w:hAnsi="Arial" w:cs="Arial"/>
        </w:rPr>
      </w:pPr>
      <w:r w:rsidRPr="006D5E9C">
        <w:rPr>
          <w:rFonts w:ascii="Arial" w:hAnsi="Arial" w:cs="Arial"/>
        </w:rPr>
        <w:t>Kryterium wyboru oferty najkorzystniejszej b</w:t>
      </w:r>
      <w:r w:rsidRPr="006D5E9C">
        <w:rPr>
          <w:rFonts w:ascii="Arial" w:eastAsia="TimesNewRoman" w:hAnsi="Arial" w:cs="Arial"/>
        </w:rPr>
        <w:t>ę</w:t>
      </w:r>
      <w:r w:rsidRPr="006D5E9C">
        <w:rPr>
          <w:rFonts w:ascii="Arial" w:hAnsi="Arial" w:cs="Arial"/>
        </w:rPr>
        <w:t>dzie najni</w:t>
      </w:r>
      <w:r w:rsidRPr="006D5E9C">
        <w:rPr>
          <w:rFonts w:ascii="Arial" w:eastAsia="TimesNewRoman" w:hAnsi="Arial" w:cs="Arial"/>
        </w:rPr>
        <w:t>ż</w:t>
      </w:r>
      <w:r w:rsidRPr="006D5E9C">
        <w:rPr>
          <w:rFonts w:ascii="Arial" w:hAnsi="Arial" w:cs="Arial"/>
        </w:rPr>
        <w:t>sza cena. Oferta z najniższą</w:t>
      </w:r>
      <w:r w:rsidRPr="006D5E9C">
        <w:rPr>
          <w:rFonts w:ascii="Arial" w:eastAsia="TimesNewRoman" w:hAnsi="Arial" w:cs="Arial"/>
        </w:rPr>
        <w:t xml:space="preserve"> </w:t>
      </w:r>
      <w:r w:rsidRPr="006D5E9C">
        <w:rPr>
          <w:rFonts w:ascii="Arial" w:hAnsi="Arial" w:cs="Arial"/>
        </w:rPr>
        <w:t>cen</w:t>
      </w:r>
      <w:r w:rsidRPr="006D5E9C">
        <w:rPr>
          <w:rFonts w:ascii="Arial" w:eastAsia="TimesNewRoman" w:hAnsi="Arial" w:cs="Arial"/>
        </w:rPr>
        <w:t xml:space="preserve">ą </w:t>
      </w:r>
      <w:r w:rsidRPr="006D5E9C">
        <w:rPr>
          <w:rFonts w:ascii="Arial" w:hAnsi="Arial" w:cs="Arial"/>
        </w:rPr>
        <w:t>spo</w:t>
      </w:r>
      <w:r w:rsidRPr="006D5E9C">
        <w:rPr>
          <w:rFonts w:ascii="Arial" w:eastAsia="TimesNewRoman" w:hAnsi="Arial" w:cs="Arial"/>
        </w:rPr>
        <w:t>ś</w:t>
      </w:r>
      <w:r w:rsidRPr="006D5E9C">
        <w:rPr>
          <w:rFonts w:ascii="Arial" w:hAnsi="Arial" w:cs="Arial"/>
        </w:rPr>
        <w:t>ród ofert nieodrzuconych otrzyma 100 punktów</w:t>
      </w:r>
      <w:r w:rsidRPr="006D5E9C">
        <w:rPr>
          <w:rFonts w:ascii="Arial" w:hAnsi="Arial" w:cs="Arial"/>
          <w:b/>
          <w:bCs/>
        </w:rPr>
        <w:t xml:space="preserve">. </w:t>
      </w:r>
      <w:r w:rsidRPr="006D5E9C">
        <w:rPr>
          <w:rFonts w:ascii="Arial" w:hAnsi="Arial" w:cs="Arial"/>
        </w:rPr>
        <w:t>Pozostałe proporcjonalnie mniej, według formuły:</w:t>
      </w:r>
    </w:p>
    <w:p w14:paraId="09874828" w14:textId="77777777" w:rsidR="006D5E9C" w:rsidRPr="006D5E9C" w:rsidRDefault="006D5E9C" w:rsidP="00BC7BA0">
      <w:pPr>
        <w:spacing w:after="0" w:line="360" w:lineRule="auto"/>
        <w:ind w:left="1080"/>
        <w:contextualSpacing/>
        <w:rPr>
          <w:rFonts w:ascii="Arial" w:hAnsi="Arial" w:cs="Arial"/>
        </w:rPr>
      </w:pPr>
      <w:r w:rsidRPr="006D5E9C">
        <w:rPr>
          <w:rFonts w:ascii="Arial" w:hAnsi="Arial" w:cs="Arial"/>
          <w:b/>
        </w:rPr>
        <w:t>C=(</w:t>
      </w:r>
      <w:proofErr w:type="spellStart"/>
      <w:r w:rsidRPr="006D5E9C">
        <w:rPr>
          <w:rFonts w:ascii="Arial" w:hAnsi="Arial" w:cs="Arial"/>
          <w:b/>
        </w:rPr>
        <w:t>C</w:t>
      </w:r>
      <w:r w:rsidRPr="006D5E9C">
        <w:rPr>
          <w:rFonts w:ascii="Arial" w:hAnsi="Arial" w:cs="Arial"/>
          <w:b/>
          <w:vertAlign w:val="subscript"/>
        </w:rPr>
        <w:t>min</w:t>
      </w:r>
      <w:proofErr w:type="spellEnd"/>
      <w:r w:rsidRPr="006D5E9C">
        <w:rPr>
          <w:rFonts w:ascii="Arial" w:hAnsi="Arial" w:cs="Arial"/>
          <w:b/>
        </w:rPr>
        <w:t xml:space="preserve"> / </w:t>
      </w:r>
      <w:proofErr w:type="spellStart"/>
      <w:r w:rsidRPr="006D5E9C">
        <w:rPr>
          <w:rFonts w:ascii="Arial" w:hAnsi="Arial" w:cs="Arial"/>
          <w:b/>
        </w:rPr>
        <w:t>C</w:t>
      </w:r>
      <w:r w:rsidRPr="006D5E9C">
        <w:rPr>
          <w:rFonts w:ascii="Arial" w:hAnsi="Arial" w:cs="Arial"/>
          <w:b/>
          <w:vertAlign w:val="subscript"/>
        </w:rPr>
        <w:t>oferta</w:t>
      </w:r>
      <w:proofErr w:type="spellEnd"/>
      <w:r w:rsidRPr="006D5E9C">
        <w:rPr>
          <w:rFonts w:ascii="Arial" w:hAnsi="Arial" w:cs="Arial"/>
          <w:b/>
        </w:rPr>
        <w:t>) * 100 pkt.</w:t>
      </w:r>
      <w:r w:rsidRPr="006D5E9C">
        <w:rPr>
          <w:rFonts w:ascii="Arial" w:hAnsi="Arial" w:cs="Arial"/>
        </w:rPr>
        <w:t>,</w:t>
      </w:r>
    </w:p>
    <w:p w14:paraId="25E7D2AA" w14:textId="77777777" w:rsidR="006D5E9C" w:rsidRPr="006D5E9C" w:rsidRDefault="006D5E9C" w:rsidP="00BC7BA0">
      <w:pPr>
        <w:spacing w:after="0" w:line="360" w:lineRule="auto"/>
        <w:ind w:left="1080"/>
        <w:contextualSpacing/>
        <w:rPr>
          <w:rFonts w:ascii="Arial" w:hAnsi="Arial" w:cs="Arial"/>
        </w:rPr>
      </w:pPr>
      <w:proofErr w:type="spellStart"/>
      <w:r w:rsidRPr="006D5E9C">
        <w:rPr>
          <w:rFonts w:ascii="Arial" w:hAnsi="Arial" w:cs="Arial"/>
        </w:rPr>
        <w:t>C</w:t>
      </w:r>
      <w:r w:rsidRPr="006D5E9C">
        <w:rPr>
          <w:rFonts w:ascii="Arial" w:hAnsi="Arial" w:cs="Arial"/>
          <w:vertAlign w:val="subscript"/>
        </w:rPr>
        <w:t>min</w:t>
      </w:r>
      <w:proofErr w:type="spellEnd"/>
      <w:r w:rsidRPr="006D5E9C">
        <w:rPr>
          <w:rFonts w:ascii="Arial" w:hAnsi="Arial" w:cs="Arial"/>
          <w:vertAlign w:val="subscript"/>
        </w:rPr>
        <w:t xml:space="preserve">  </w:t>
      </w:r>
      <w:r w:rsidRPr="006D5E9C">
        <w:rPr>
          <w:rFonts w:ascii="Arial" w:hAnsi="Arial" w:cs="Arial"/>
        </w:rPr>
        <w:t>oznacza najniższą cenę zaoferowaną w postępowaniu,</w:t>
      </w:r>
    </w:p>
    <w:p w14:paraId="49899D12" w14:textId="5E61F5C5" w:rsidR="006D5E9C" w:rsidRPr="006D5E9C" w:rsidRDefault="006D5E9C" w:rsidP="00BC7BA0">
      <w:pPr>
        <w:spacing w:after="0" w:line="360" w:lineRule="auto"/>
        <w:ind w:left="1080"/>
        <w:contextualSpacing/>
        <w:rPr>
          <w:rFonts w:ascii="Arial" w:hAnsi="Arial" w:cs="Arial"/>
        </w:rPr>
      </w:pPr>
      <w:proofErr w:type="spellStart"/>
      <w:r w:rsidRPr="006D5E9C">
        <w:rPr>
          <w:rFonts w:ascii="Arial" w:hAnsi="Arial" w:cs="Arial"/>
        </w:rPr>
        <w:t>C</w:t>
      </w:r>
      <w:r w:rsidRPr="006D5E9C">
        <w:rPr>
          <w:rFonts w:ascii="Arial" w:hAnsi="Arial" w:cs="Arial"/>
          <w:vertAlign w:val="subscript"/>
        </w:rPr>
        <w:t>oferta</w:t>
      </w:r>
      <w:proofErr w:type="spellEnd"/>
      <w:r w:rsidRPr="006D5E9C">
        <w:rPr>
          <w:rFonts w:ascii="Arial" w:hAnsi="Arial" w:cs="Arial"/>
        </w:rPr>
        <w:t xml:space="preserve"> </w:t>
      </w:r>
      <w:r w:rsidR="004F341D">
        <w:rPr>
          <w:rFonts w:ascii="Arial" w:hAnsi="Arial" w:cs="Arial"/>
        </w:rPr>
        <w:t>-</w:t>
      </w:r>
      <w:r w:rsidRPr="006D5E9C">
        <w:rPr>
          <w:rFonts w:ascii="Arial" w:hAnsi="Arial" w:cs="Arial"/>
        </w:rPr>
        <w:t xml:space="preserve"> cena badanej oferty.</w:t>
      </w:r>
    </w:p>
    <w:p w14:paraId="3F5BA929" w14:textId="77777777" w:rsidR="006D5E9C" w:rsidRPr="006D5E9C" w:rsidRDefault="006D5E9C" w:rsidP="00BC7BA0">
      <w:pPr>
        <w:spacing w:after="0" w:line="360" w:lineRule="auto"/>
        <w:ind w:left="1080"/>
        <w:contextualSpacing/>
        <w:rPr>
          <w:rFonts w:ascii="Arial" w:hAnsi="Arial" w:cs="Arial"/>
        </w:rPr>
      </w:pPr>
    </w:p>
    <w:p w14:paraId="3A7559C5" w14:textId="77777777" w:rsidR="006D5E9C" w:rsidRPr="006D5E9C" w:rsidRDefault="006D5E9C" w:rsidP="00BC7BA0">
      <w:pPr>
        <w:numPr>
          <w:ilvl w:val="1"/>
          <w:numId w:val="20"/>
        </w:numPr>
        <w:spacing w:after="0" w:line="360" w:lineRule="auto"/>
        <w:ind w:left="567"/>
        <w:contextualSpacing/>
        <w:rPr>
          <w:rFonts w:ascii="Arial" w:hAnsi="Arial" w:cs="Arial"/>
        </w:rPr>
      </w:pPr>
      <w:r w:rsidRPr="006D5E9C">
        <w:rPr>
          <w:rFonts w:ascii="Arial" w:hAnsi="Arial" w:cs="Arial"/>
        </w:rPr>
        <w:t>Punkty zostaną obliczone w zaokrągleniu do drugiego miejsca po przecinku.</w:t>
      </w:r>
    </w:p>
    <w:p w14:paraId="4301A62B" w14:textId="77777777" w:rsidR="006D5E9C" w:rsidRPr="006D5E9C" w:rsidRDefault="006D5E9C" w:rsidP="00BC7BA0">
      <w:pPr>
        <w:numPr>
          <w:ilvl w:val="1"/>
          <w:numId w:val="20"/>
        </w:numPr>
        <w:spacing w:after="0" w:line="360" w:lineRule="auto"/>
        <w:ind w:left="567"/>
        <w:contextualSpacing/>
        <w:rPr>
          <w:rFonts w:ascii="Arial" w:hAnsi="Arial" w:cs="Arial"/>
        </w:rPr>
      </w:pPr>
      <w:r w:rsidRPr="006D5E9C">
        <w:rPr>
          <w:rFonts w:ascii="Arial" w:hAnsi="Arial" w:cs="Arial"/>
        </w:rPr>
        <w:t>O wyborze oferty decyduje najwyższa liczba uzyskanych punktów.</w:t>
      </w:r>
    </w:p>
    <w:p w14:paraId="3150A407" w14:textId="3A1D9EF5" w:rsidR="006D5E9C" w:rsidRDefault="006D5E9C" w:rsidP="00BC7BA0">
      <w:pPr>
        <w:numPr>
          <w:ilvl w:val="1"/>
          <w:numId w:val="20"/>
        </w:numPr>
        <w:spacing w:after="0" w:line="360" w:lineRule="auto"/>
        <w:ind w:left="567"/>
        <w:contextualSpacing/>
        <w:rPr>
          <w:rFonts w:ascii="Arial" w:hAnsi="Arial" w:cs="Arial"/>
        </w:rPr>
      </w:pPr>
      <w:r w:rsidRPr="006D5E9C">
        <w:rPr>
          <w:rFonts w:ascii="Arial" w:hAnsi="Arial" w:cs="Arial"/>
        </w:rPr>
        <w:t>Najwyższa liczba punktów wyznaczy najkorzystniejszą ofertę.</w:t>
      </w:r>
    </w:p>
    <w:p w14:paraId="4E5C3C90" w14:textId="3BE9A207" w:rsidR="008E03DD" w:rsidRPr="006D5E9C" w:rsidRDefault="008E03DD" w:rsidP="00BC7BA0">
      <w:pPr>
        <w:numPr>
          <w:ilvl w:val="1"/>
          <w:numId w:val="20"/>
        </w:numPr>
        <w:spacing w:after="0" w:line="360" w:lineRule="auto"/>
        <w:ind w:left="567"/>
        <w:contextualSpacing/>
        <w:rPr>
          <w:rStyle w:val="Teksttreci20"/>
          <w:rFonts w:ascii="Arial" w:eastAsiaTheme="minorHAnsi" w:hAnsi="Arial" w:cs="Arial"/>
          <w:color w:val="auto"/>
          <w:lang w:eastAsia="en-US" w:bidi="ar-SA"/>
        </w:rPr>
      </w:pPr>
      <w:r w:rsidRPr="006D5E9C">
        <w:rPr>
          <w:rStyle w:val="Teksttreci20"/>
          <w:rFonts w:ascii="Arial" w:hAnsi="Arial" w:cs="Arial"/>
        </w:rPr>
        <w:lastRenderedPageBreak/>
        <w:t>W przypadku, gdy Zamawiający skorzysta z możliwości negocjacji i Wykonawca na zaproszenie do złożenia oferty dodatkowej, złoży taką ofertę zawierającą nową, niższą cenę</w:t>
      </w:r>
      <w:r w:rsidR="00535090" w:rsidRPr="006D5E9C">
        <w:rPr>
          <w:rStyle w:val="Teksttreci20"/>
          <w:rFonts w:ascii="Arial" w:hAnsi="Arial" w:cs="Arial"/>
        </w:rPr>
        <w:t>,</w:t>
      </w:r>
      <w:r w:rsidRPr="006D5E9C">
        <w:rPr>
          <w:rStyle w:val="Teksttreci20"/>
          <w:rFonts w:ascii="Arial" w:hAnsi="Arial" w:cs="Arial"/>
        </w:rPr>
        <w:t xml:space="preserve"> ocenie podlegać będzie oferta Wykonawcy złożona w odpowiedzi na ogłoszenie o zamówieniu z uwzględnieniem zmiany ceny wynikającej z oferty dodatkowej.</w:t>
      </w:r>
    </w:p>
    <w:p w14:paraId="744A7328" w14:textId="1CA09C5A" w:rsidR="00BA6EB8" w:rsidRPr="00BA6EB8" w:rsidRDefault="00BA6EB8" w:rsidP="00BC7BA0">
      <w:pPr>
        <w:numPr>
          <w:ilvl w:val="1"/>
          <w:numId w:val="20"/>
        </w:numPr>
        <w:spacing w:after="0" w:line="360" w:lineRule="auto"/>
        <w:ind w:left="567"/>
        <w:contextualSpacing/>
        <w:rPr>
          <w:rFonts w:ascii="Arial" w:hAnsi="Arial" w:cs="Arial"/>
        </w:rPr>
      </w:pPr>
      <w:r w:rsidRPr="00BA6EB8">
        <w:rPr>
          <w:rFonts w:ascii="Arial" w:hAnsi="Arial" w:cs="Arial"/>
        </w:rPr>
        <w:t xml:space="preserve">Zgodnie z art. 246 ust. 2 ustawy Pzp Zamawiający publiczni mogą zastosować kryterium ceny jako jedyne kryterium oceny ofert jeżeli określą w opisie przedmiotu zamówienia wymagania jakościowe odnoszące się do co najmniej głównych elementów składających się na przedmiot zamówienia. Kryterium ceny zostało zastosowane jako jedyne kryterium oceny ofert, gdyż przedmiot zamówienia ma ustalone standardy jakościowe. Standardy jakościowe zostały opisane w </w:t>
      </w:r>
      <w:r w:rsidRPr="006D5E9C">
        <w:rPr>
          <w:rFonts w:ascii="Arial" w:hAnsi="Arial" w:cs="Arial"/>
        </w:rPr>
        <w:t>Rozdziale V ust</w:t>
      </w:r>
      <w:r w:rsidR="006D5E9C">
        <w:rPr>
          <w:rFonts w:ascii="Arial" w:hAnsi="Arial" w:cs="Arial"/>
        </w:rPr>
        <w:t>.</w:t>
      </w:r>
      <w:r w:rsidRPr="006D5E9C">
        <w:rPr>
          <w:rFonts w:ascii="Arial" w:hAnsi="Arial" w:cs="Arial"/>
        </w:rPr>
        <w:t xml:space="preserve"> </w:t>
      </w:r>
      <w:r w:rsidR="003105B6">
        <w:rPr>
          <w:rFonts w:ascii="Arial" w:hAnsi="Arial" w:cs="Arial"/>
        </w:rPr>
        <w:t>1</w:t>
      </w:r>
      <w:r w:rsidRPr="006D5E9C">
        <w:rPr>
          <w:rFonts w:ascii="Arial" w:hAnsi="Arial" w:cs="Arial"/>
        </w:rPr>
        <w:t xml:space="preserve"> niniejszej SWZ</w:t>
      </w:r>
      <w:r w:rsidRPr="00BA6EB8">
        <w:rPr>
          <w:rFonts w:ascii="Arial" w:hAnsi="Arial" w:cs="Arial"/>
        </w:rPr>
        <w:t>.</w:t>
      </w:r>
    </w:p>
    <w:p w14:paraId="6FB8477F" w14:textId="77777777" w:rsidR="00B74BE7" w:rsidRPr="00B74BE7" w:rsidRDefault="00B74BE7" w:rsidP="00BC7BA0">
      <w:pPr>
        <w:pStyle w:val="Akapitzlist"/>
        <w:tabs>
          <w:tab w:val="left" w:pos="284"/>
        </w:tabs>
        <w:spacing w:after="0" w:line="360" w:lineRule="auto"/>
        <w:ind w:left="0"/>
        <w:rPr>
          <w:rStyle w:val="Teksttreci20"/>
          <w:rFonts w:ascii="Arial" w:eastAsiaTheme="minorHAnsi" w:hAnsi="Arial" w:cs="Arial"/>
          <w:color w:val="auto"/>
          <w:lang w:eastAsia="en-US" w:bidi="ar-SA"/>
        </w:rPr>
      </w:pPr>
    </w:p>
    <w:p w14:paraId="518ADF0C" w14:textId="63EF84F5" w:rsidR="00AB1F69" w:rsidRPr="00B74BE7" w:rsidRDefault="00B07731" w:rsidP="00BC7BA0">
      <w:pPr>
        <w:pStyle w:val="Akapitzlist"/>
        <w:numPr>
          <w:ilvl w:val="0"/>
          <w:numId w:val="20"/>
        </w:numPr>
        <w:spacing w:after="0" w:line="360" w:lineRule="auto"/>
        <w:ind w:left="426" w:hanging="426"/>
        <w:rPr>
          <w:rFonts w:ascii="Arial" w:hAnsi="Arial" w:cs="Arial"/>
          <w:b/>
          <w:bCs/>
          <w:lang w:bidi="pl-PL"/>
        </w:rPr>
      </w:pPr>
      <w:bookmarkStart w:id="21" w:name="bookmark39"/>
      <w:r w:rsidRPr="00D51065">
        <w:rPr>
          <w:rFonts w:ascii="Arial" w:hAnsi="Arial" w:cs="Arial"/>
          <w:b/>
          <w:bCs/>
          <w:lang w:bidi="pl-PL"/>
        </w:rPr>
        <w:t>Wymagania dotyczące zabezpieczenia należytego wykonania umowy</w:t>
      </w:r>
    </w:p>
    <w:p w14:paraId="0F066E6D" w14:textId="04BD5CF4" w:rsidR="00B07731" w:rsidRPr="0026039F" w:rsidRDefault="00B07731" w:rsidP="00BC7BA0">
      <w:pPr>
        <w:tabs>
          <w:tab w:val="left" w:pos="284"/>
        </w:tabs>
        <w:autoSpaceDE w:val="0"/>
        <w:autoSpaceDN w:val="0"/>
        <w:adjustRightInd w:val="0"/>
        <w:spacing w:after="0" w:line="360" w:lineRule="auto"/>
        <w:rPr>
          <w:rFonts w:ascii="Arial" w:eastAsia="Times New Roman" w:hAnsi="Arial" w:cs="Arial"/>
          <w:lang w:eastAsia="pl-PL"/>
        </w:rPr>
      </w:pPr>
      <w:r w:rsidRPr="0026039F">
        <w:rPr>
          <w:rFonts w:ascii="Arial" w:eastAsia="Times New Roman" w:hAnsi="Arial" w:cs="Arial"/>
          <w:lang w:eastAsia="pl-PL"/>
        </w:rPr>
        <w:t xml:space="preserve">Zamawiający </w:t>
      </w:r>
      <w:r w:rsidR="0026039F">
        <w:rPr>
          <w:rFonts w:ascii="Arial" w:eastAsia="Times New Roman" w:hAnsi="Arial" w:cs="Arial"/>
          <w:lang w:eastAsia="pl-PL"/>
        </w:rPr>
        <w:t xml:space="preserve">nie </w:t>
      </w:r>
      <w:r w:rsidRPr="0026039F">
        <w:rPr>
          <w:rFonts w:ascii="Arial" w:eastAsia="Times New Roman" w:hAnsi="Arial" w:cs="Arial"/>
          <w:lang w:eastAsia="pl-PL"/>
        </w:rPr>
        <w:t>wymaga wniesienia zabezpieczenia należytego wykonania umowy.</w:t>
      </w:r>
    </w:p>
    <w:p w14:paraId="14001AB1" w14:textId="77777777" w:rsidR="00822E7F" w:rsidRPr="00960AF4" w:rsidRDefault="00822E7F" w:rsidP="00BC7BA0">
      <w:pPr>
        <w:pStyle w:val="Akapitzlist"/>
        <w:spacing w:after="0" w:line="360" w:lineRule="auto"/>
        <w:ind w:left="142"/>
        <w:rPr>
          <w:rFonts w:ascii="Arial" w:hAnsi="Arial" w:cs="Arial"/>
          <w:b/>
          <w:bCs/>
          <w:lang w:bidi="pl-PL"/>
        </w:rPr>
      </w:pPr>
    </w:p>
    <w:p w14:paraId="6523AB7D" w14:textId="5D135F3E" w:rsidR="00764A5F" w:rsidRPr="00960AF4" w:rsidRDefault="004E20D7" w:rsidP="00BC7BA0">
      <w:pPr>
        <w:pStyle w:val="Akapitzlist"/>
        <w:numPr>
          <w:ilvl w:val="0"/>
          <w:numId w:val="20"/>
        </w:numPr>
        <w:spacing w:after="0" w:line="360" w:lineRule="auto"/>
        <w:ind w:left="426" w:hanging="426"/>
        <w:rPr>
          <w:rFonts w:ascii="Arial" w:hAnsi="Arial" w:cs="Arial"/>
          <w:b/>
          <w:bCs/>
          <w:lang w:bidi="pl-PL"/>
        </w:rPr>
      </w:pPr>
      <w:r>
        <w:rPr>
          <w:rFonts w:ascii="Arial" w:hAnsi="Arial" w:cs="Arial"/>
          <w:b/>
          <w:bCs/>
          <w:lang w:bidi="pl-PL"/>
        </w:rPr>
        <w:t xml:space="preserve"> </w:t>
      </w:r>
      <w:r w:rsidR="00764A5F" w:rsidRPr="00960AF4">
        <w:rPr>
          <w:rFonts w:ascii="Arial" w:hAnsi="Arial" w:cs="Arial"/>
          <w:b/>
          <w:bCs/>
          <w:lang w:bidi="pl-PL"/>
        </w:rPr>
        <w:t xml:space="preserve">Informacje o formalnościach, jakie muszą zostać dopełnione po wyborze oferty </w:t>
      </w:r>
      <w:r w:rsidR="00BE1F87">
        <w:rPr>
          <w:rFonts w:ascii="Arial" w:hAnsi="Arial" w:cs="Arial"/>
          <w:b/>
          <w:bCs/>
          <w:lang w:bidi="pl-PL"/>
        </w:rPr>
        <w:br/>
      </w:r>
      <w:r w:rsidR="00764A5F" w:rsidRPr="00960AF4">
        <w:rPr>
          <w:rFonts w:ascii="Arial" w:hAnsi="Arial" w:cs="Arial"/>
          <w:b/>
          <w:bCs/>
          <w:lang w:bidi="pl-PL"/>
        </w:rPr>
        <w:t>w</w:t>
      </w:r>
      <w:r w:rsidR="00AB1F69" w:rsidRPr="00960AF4">
        <w:rPr>
          <w:rFonts w:ascii="Arial" w:hAnsi="Arial" w:cs="Arial"/>
          <w:b/>
          <w:bCs/>
          <w:lang w:bidi="pl-PL"/>
        </w:rPr>
        <w:t xml:space="preserve"> </w:t>
      </w:r>
      <w:r w:rsidR="00764A5F" w:rsidRPr="00960AF4">
        <w:rPr>
          <w:rFonts w:ascii="Arial" w:hAnsi="Arial" w:cs="Arial"/>
          <w:b/>
          <w:bCs/>
          <w:lang w:bidi="pl-PL"/>
        </w:rPr>
        <w:t>celu zawarcia umowy w sprawie zamówienia publicznego</w:t>
      </w:r>
      <w:bookmarkEnd w:id="21"/>
    </w:p>
    <w:p w14:paraId="01A2DA15" w14:textId="22452893" w:rsidR="00AB1F69"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Fonts w:ascii="Arial" w:hAnsi="Arial" w:cs="Arial"/>
          <w:lang w:bidi="pl-PL"/>
        </w:rPr>
        <w:t xml:space="preserve">Zamawiający zawiera umowę w sprawie zamówienia publicznego, z uwzględnieniem </w:t>
      </w:r>
      <w:r w:rsidR="00E30713">
        <w:rPr>
          <w:rFonts w:ascii="Arial" w:hAnsi="Arial" w:cs="Arial"/>
          <w:lang w:bidi="pl-PL"/>
        </w:rPr>
        <w:br/>
      </w:r>
      <w:r w:rsidRPr="008B7FE7">
        <w:rPr>
          <w:rFonts w:ascii="Arial" w:hAnsi="Arial" w:cs="Arial"/>
          <w:lang w:bidi="pl-PL"/>
        </w:rPr>
        <w:t>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0C1AF638" w14:textId="678037AB" w:rsidR="00AB1F69"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Fonts w:ascii="Arial" w:hAnsi="Arial" w:cs="Arial"/>
          <w:lang w:bidi="pl-PL"/>
        </w:rPr>
        <w:t>Zamawiający może zawrzeć umowę w sprawie zamówienia publicznego przed upływem terminu, o którym mowa w ust. 1, jeżeli w postępowaniu o udzielenie zamówienia złożono tylko jedną ofertę.</w:t>
      </w:r>
    </w:p>
    <w:p w14:paraId="16C5CAAE" w14:textId="5EEF7761" w:rsidR="00AB1F69"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Fonts w:ascii="Arial" w:hAnsi="Arial" w:cs="Arial"/>
          <w:lang w:bidi="pl-PL"/>
        </w:rPr>
        <w:t>Wykonawca, którego oferta została wybrana jako najkorzystniejsza, zostanie poinformowany przez Zamawiającego o miejscu i terminie podpisania umowy.</w:t>
      </w:r>
    </w:p>
    <w:p w14:paraId="40D0243C" w14:textId="717B1286" w:rsidR="00AB1F69"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Fonts w:ascii="Arial" w:hAnsi="Arial" w:cs="Arial"/>
          <w:lang w:bidi="pl-PL"/>
        </w:rPr>
        <w:t xml:space="preserve">Wykonawca, o którym mowa w ust. </w:t>
      </w:r>
      <w:r w:rsidR="005A4FC7" w:rsidRPr="008B7FE7">
        <w:rPr>
          <w:rFonts w:ascii="Arial" w:hAnsi="Arial" w:cs="Arial"/>
          <w:lang w:bidi="pl-PL"/>
        </w:rPr>
        <w:t>3</w:t>
      </w:r>
      <w:r w:rsidRPr="008B7FE7">
        <w:rPr>
          <w:rFonts w:ascii="Arial" w:hAnsi="Arial" w:cs="Arial"/>
          <w:lang w:bidi="pl-PL"/>
        </w:rPr>
        <w:t xml:space="preserve">, ma obowiązek zawrzeć umowę w sprawie zamówienia na warunkach określonych w projektowanych postanowieniach umowy, </w:t>
      </w:r>
      <w:r w:rsidR="00E30713">
        <w:rPr>
          <w:rFonts w:ascii="Arial" w:hAnsi="Arial" w:cs="Arial"/>
          <w:lang w:bidi="pl-PL"/>
        </w:rPr>
        <w:br/>
      </w:r>
      <w:r w:rsidRPr="008B7FE7">
        <w:rPr>
          <w:rFonts w:ascii="Arial" w:hAnsi="Arial" w:cs="Arial"/>
          <w:lang w:bidi="pl-PL"/>
        </w:rPr>
        <w:t xml:space="preserve">które stanowią Załącznik </w:t>
      </w:r>
      <w:r w:rsidRPr="008B7FE7">
        <w:rPr>
          <w:rFonts w:ascii="Arial" w:hAnsi="Arial" w:cs="Arial"/>
          <w:color w:val="000000" w:themeColor="text1"/>
          <w:lang w:bidi="pl-PL"/>
        </w:rPr>
        <w:t xml:space="preserve">Nr 1 do SWZ. Umowa </w:t>
      </w:r>
      <w:r w:rsidRPr="008B7FE7">
        <w:rPr>
          <w:rFonts w:ascii="Arial" w:hAnsi="Arial" w:cs="Arial"/>
          <w:lang w:bidi="pl-PL"/>
        </w:rPr>
        <w:t xml:space="preserve">zostanie uzupełniona o zapisy wynikające ze złożonej oferty, z uwzględnieniem ewentualnych nowych propozycji przestawionych </w:t>
      </w:r>
      <w:r w:rsidR="00E30713">
        <w:rPr>
          <w:rFonts w:ascii="Arial" w:hAnsi="Arial" w:cs="Arial"/>
          <w:lang w:bidi="pl-PL"/>
        </w:rPr>
        <w:br/>
      </w:r>
      <w:r w:rsidRPr="008B7FE7">
        <w:rPr>
          <w:rFonts w:ascii="Arial" w:hAnsi="Arial" w:cs="Arial"/>
          <w:lang w:bidi="pl-PL"/>
        </w:rPr>
        <w:t>w ofercie dodatkowej.</w:t>
      </w:r>
    </w:p>
    <w:p w14:paraId="3561F3CB" w14:textId="0834E4A6" w:rsidR="00AB1F69" w:rsidRPr="008B7FE7" w:rsidRDefault="00764A5F" w:rsidP="00BC7BA0">
      <w:pPr>
        <w:pStyle w:val="Akapitzlist"/>
        <w:numPr>
          <w:ilvl w:val="0"/>
          <w:numId w:val="10"/>
        </w:numPr>
        <w:tabs>
          <w:tab w:val="left" w:pos="284"/>
        </w:tabs>
        <w:spacing w:after="0" w:line="360" w:lineRule="auto"/>
        <w:ind w:left="284" w:hanging="284"/>
        <w:rPr>
          <w:rStyle w:val="Teksttreci20"/>
          <w:rFonts w:ascii="Arial" w:eastAsiaTheme="minorHAnsi" w:hAnsi="Arial" w:cs="Arial"/>
          <w:color w:val="auto"/>
          <w:lang w:eastAsia="en-US"/>
        </w:rPr>
      </w:pPr>
      <w:r w:rsidRPr="008B7FE7">
        <w:rPr>
          <w:rStyle w:val="Teksttreci20"/>
          <w:rFonts w:ascii="Arial" w:hAnsi="Arial" w:cs="Arial"/>
        </w:rPr>
        <w:t xml:space="preserve">Przed podpisaniem umowy Wykonawcy wspólnie ubiegający się o udzielenie zamówienia (w </w:t>
      </w:r>
      <w:r w:rsidRPr="008B7FE7">
        <w:rPr>
          <w:rFonts w:ascii="Arial" w:hAnsi="Arial" w:cs="Arial"/>
        </w:rPr>
        <w:t>przypadku</w:t>
      </w:r>
      <w:r w:rsidRPr="008B7FE7">
        <w:rPr>
          <w:rStyle w:val="Teksttreci20"/>
          <w:rFonts w:ascii="Arial" w:hAnsi="Arial" w:cs="Arial"/>
        </w:rPr>
        <w:t xml:space="preserve"> wyboru ich oferty jako najkorzystniejszej) przedstawią Zamawiającemu umowę regulującą współpracę tych Wykonawców.</w:t>
      </w:r>
    </w:p>
    <w:p w14:paraId="7FA5FEAA" w14:textId="3F89BEB7" w:rsidR="00764A5F"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Style w:val="Teksttreci20"/>
          <w:rFonts w:ascii="Arial" w:hAnsi="Arial" w:cs="Arial"/>
        </w:rPr>
        <w:t>Jeżeli Wykonawca, którego oferta została wybrana jako najkorzystniejsza, uchyla się</w:t>
      </w:r>
      <w:r w:rsidR="00E30713">
        <w:rPr>
          <w:rStyle w:val="Teksttreci20"/>
          <w:rFonts w:ascii="Arial" w:hAnsi="Arial" w:cs="Arial"/>
        </w:rPr>
        <w:br/>
      </w:r>
      <w:r w:rsidRPr="008B7FE7">
        <w:rPr>
          <w:rStyle w:val="Teksttreci20"/>
          <w:rFonts w:ascii="Arial" w:hAnsi="Arial" w:cs="Arial"/>
        </w:rPr>
        <w:t xml:space="preserve">od </w:t>
      </w:r>
      <w:r w:rsidRPr="008B7FE7">
        <w:rPr>
          <w:rFonts w:ascii="Arial" w:hAnsi="Arial" w:cs="Arial"/>
        </w:rPr>
        <w:t>zawarcia</w:t>
      </w:r>
      <w:r w:rsidRPr="008B7FE7">
        <w:rPr>
          <w:rStyle w:val="Teksttreci20"/>
          <w:rFonts w:ascii="Arial" w:hAnsi="Arial" w:cs="Arial"/>
        </w:rPr>
        <w:t xml:space="preserve"> umowy w sprawie zamówienia publicznego Zamawiający może dokonać </w:t>
      </w:r>
      <w:r w:rsidRPr="008B7FE7">
        <w:rPr>
          <w:rStyle w:val="Teksttreci20"/>
          <w:rFonts w:ascii="Arial" w:hAnsi="Arial" w:cs="Arial"/>
        </w:rPr>
        <w:lastRenderedPageBreak/>
        <w:t>ponownego badania i oceny ofert spośród ofert pozostałych w postępowaniu Wykonawców albo unieważnić postępowanie.</w:t>
      </w:r>
    </w:p>
    <w:p w14:paraId="7402189B" w14:textId="1400A3C1" w:rsidR="00FA1F61" w:rsidRDefault="00FA1F61" w:rsidP="00BC7BA0">
      <w:pPr>
        <w:tabs>
          <w:tab w:val="left" w:pos="284"/>
        </w:tabs>
        <w:spacing w:after="0" w:line="23" w:lineRule="atLeast"/>
        <w:rPr>
          <w:rFonts w:ascii="Arial" w:hAnsi="Arial" w:cs="Arial"/>
        </w:rPr>
      </w:pPr>
    </w:p>
    <w:p w14:paraId="7F1F1D55" w14:textId="703D715B" w:rsidR="008A1D87" w:rsidRPr="00960AF4" w:rsidRDefault="008A1D87" w:rsidP="00BC7BA0">
      <w:pPr>
        <w:pStyle w:val="Akapitzlist"/>
        <w:numPr>
          <w:ilvl w:val="0"/>
          <w:numId w:val="20"/>
        </w:numPr>
        <w:spacing w:after="0" w:line="23" w:lineRule="atLeast"/>
        <w:ind w:left="567" w:hanging="567"/>
        <w:rPr>
          <w:rFonts w:ascii="Arial" w:hAnsi="Arial" w:cs="Arial"/>
          <w:b/>
          <w:bCs/>
          <w:lang w:bidi="pl-PL"/>
        </w:rPr>
      </w:pPr>
      <w:bookmarkStart w:id="22" w:name="bookmark40"/>
      <w:r w:rsidRPr="00960AF4">
        <w:rPr>
          <w:rFonts w:ascii="Arial" w:hAnsi="Arial" w:cs="Arial"/>
          <w:b/>
          <w:bCs/>
          <w:lang w:bidi="pl-PL"/>
        </w:rPr>
        <w:t>Pouczenie o środkach ochrony prawnej przysługujących Wykonawcy</w:t>
      </w:r>
      <w:bookmarkEnd w:id="22"/>
    </w:p>
    <w:p w14:paraId="0032AEC4" w14:textId="77777777" w:rsidR="00B90EE1" w:rsidRPr="00960AF4" w:rsidRDefault="00B90EE1" w:rsidP="00BC7BA0">
      <w:pPr>
        <w:pStyle w:val="Akapitzlist"/>
        <w:spacing w:after="0" w:line="23" w:lineRule="atLeast"/>
        <w:ind w:left="142"/>
        <w:rPr>
          <w:rFonts w:ascii="Arial" w:hAnsi="Arial" w:cs="Arial"/>
          <w:b/>
          <w:bCs/>
          <w:lang w:bidi="pl-PL"/>
        </w:rPr>
      </w:pPr>
    </w:p>
    <w:p w14:paraId="5BFAD617" w14:textId="5E2D4DAC" w:rsidR="00AB1F69" w:rsidRPr="00960AF4"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Środki ochrony prawnej przysługują Wykonawcy, jeżeli ma lub miał interes w uzyskaniu zamówienia oraz poniósł lub może ponieść szkodę w wyniku naruszenia przez Zamawiającego przepisów pzp.</w:t>
      </w:r>
    </w:p>
    <w:p w14:paraId="2E8839D0" w14:textId="3EA85CBF" w:rsidR="008A1D87" w:rsidRPr="00960AF4"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Odwołanie przysługuje na:</w:t>
      </w:r>
    </w:p>
    <w:p w14:paraId="1FF3EBDE" w14:textId="226650BE" w:rsidR="008A1D87" w:rsidRPr="00960AF4" w:rsidRDefault="008A1D87" w:rsidP="00BC7BA0">
      <w:pPr>
        <w:pStyle w:val="Akapitzlist"/>
        <w:numPr>
          <w:ilvl w:val="1"/>
          <w:numId w:val="11"/>
        </w:numPr>
        <w:tabs>
          <w:tab w:val="left" w:pos="426"/>
        </w:tabs>
        <w:spacing w:after="0" w:line="360" w:lineRule="auto"/>
        <w:ind w:left="284"/>
        <w:rPr>
          <w:rFonts w:ascii="Arial" w:hAnsi="Arial" w:cs="Arial"/>
          <w:lang w:bidi="pl-PL"/>
        </w:rPr>
      </w:pPr>
      <w:r w:rsidRPr="00960AF4">
        <w:rPr>
          <w:rFonts w:ascii="Arial" w:hAnsi="Arial" w:cs="Arial"/>
          <w:lang w:bidi="pl-PL"/>
        </w:rPr>
        <w:t xml:space="preserve">niezgodną z przepisami ustawy czynność Zamawiającego, podjętą w postępowaniu </w:t>
      </w:r>
      <w:r w:rsidR="00E30713">
        <w:rPr>
          <w:rFonts w:ascii="Arial" w:hAnsi="Arial" w:cs="Arial"/>
          <w:lang w:bidi="pl-PL"/>
        </w:rPr>
        <w:br/>
      </w:r>
      <w:r w:rsidRPr="00960AF4">
        <w:rPr>
          <w:rFonts w:ascii="Arial" w:hAnsi="Arial" w:cs="Arial"/>
          <w:lang w:bidi="pl-PL"/>
        </w:rPr>
        <w:t>o</w:t>
      </w:r>
      <w:r w:rsidR="00F17CF8" w:rsidRPr="00960AF4">
        <w:rPr>
          <w:rFonts w:ascii="Arial" w:hAnsi="Arial" w:cs="Arial"/>
          <w:lang w:bidi="pl-PL"/>
        </w:rPr>
        <w:t xml:space="preserve"> </w:t>
      </w:r>
      <w:r w:rsidRPr="00960AF4">
        <w:rPr>
          <w:rFonts w:ascii="Arial" w:hAnsi="Arial" w:cs="Arial"/>
          <w:lang w:bidi="pl-PL"/>
        </w:rPr>
        <w:t>udzielenie zamówienia, w tym na projektowane postanowienie umowy;</w:t>
      </w:r>
    </w:p>
    <w:p w14:paraId="7079C88F" w14:textId="77777777" w:rsidR="00B90EE1" w:rsidRPr="00960AF4" w:rsidRDefault="008A1D87" w:rsidP="00BC7BA0">
      <w:pPr>
        <w:pStyle w:val="Akapitzlist"/>
        <w:numPr>
          <w:ilvl w:val="1"/>
          <w:numId w:val="11"/>
        </w:numPr>
        <w:tabs>
          <w:tab w:val="left" w:pos="426"/>
        </w:tabs>
        <w:spacing w:after="0" w:line="360" w:lineRule="auto"/>
        <w:ind w:left="284"/>
        <w:rPr>
          <w:rFonts w:ascii="Arial" w:hAnsi="Arial" w:cs="Arial"/>
          <w:lang w:bidi="pl-PL"/>
        </w:rPr>
      </w:pPr>
      <w:r w:rsidRPr="00960AF4">
        <w:rPr>
          <w:rFonts w:ascii="Arial" w:hAnsi="Arial" w:cs="Arial"/>
          <w:lang w:bidi="pl-PL"/>
        </w:rPr>
        <w:t>zaniechanie czynności w postępowaniu o udzielenie zamówienia, do której Zamawiający</w:t>
      </w:r>
      <w:r w:rsidR="00F17CF8" w:rsidRPr="00960AF4">
        <w:rPr>
          <w:rFonts w:ascii="Arial" w:hAnsi="Arial" w:cs="Arial"/>
          <w:lang w:bidi="pl-PL"/>
        </w:rPr>
        <w:t xml:space="preserve"> </w:t>
      </w:r>
      <w:r w:rsidRPr="00960AF4">
        <w:rPr>
          <w:rFonts w:ascii="Arial" w:hAnsi="Arial" w:cs="Arial"/>
          <w:lang w:bidi="pl-PL"/>
        </w:rPr>
        <w:t>był obowiązany na podstawie ustawy.</w:t>
      </w:r>
    </w:p>
    <w:p w14:paraId="5280125B" w14:textId="4A344FD5" w:rsidR="00B90EE1" w:rsidRPr="00960AF4"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 xml:space="preserve">Odwołanie wnosi się do Prezesa Krajowej Izby Odwoławczej w formie pisemnej albo </w:t>
      </w:r>
      <w:r w:rsidR="00E30713">
        <w:rPr>
          <w:rFonts w:ascii="Arial" w:hAnsi="Arial" w:cs="Arial"/>
          <w:lang w:bidi="pl-PL"/>
        </w:rPr>
        <w:br/>
      </w:r>
      <w:r w:rsidRPr="00960AF4">
        <w:rPr>
          <w:rFonts w:ascii="Arial" w:hAnsi="Arial" w:cs="Arial"/>
          <w:lang w:bidi="pl-PL"/>
        </w:rPr>
        <w:t>w formie elektronicznej albo w postaci elektronicznej opatrzone podpisem zaufanym.</w:t>
      </w:r>
    </w:p>
    <w:p w14:paraId="3236A2F3" w14:textId="4713C1FA" w:rsidR="00B90EE1" w:rsidRPr="00960AF4"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Na orzeczenie Krajowej Izby Odwoławczej oraz postanowienie Prezesa Krajowej Izby Odwoławczej, o którym mowa w art. 519 ust. 1 pzp, stronom oraz uczestnikom postępowa</w:t>
      </w:r>
      <w:r w:rsidRPr="00960AF4">
        <w:rPr>
          <w:rFonts w:ascii="Arial" w:hAnsi="Arial" w:cs="Arial"/>
          <w:lang w:bidi="pl-PL"/>
        </w:rPr>
        <w:softHyphen/>
        <w:t xml:space="preserve">nia odwoławczego przysługuje skarga do sądu. Skargę wnosi się do Sądu Okręgowego </w:t>
      </w:r>
      <w:r w:rsidR="00C100E9">
        <w:rPr>
          <w:rFonts w:ascii="Arial" w:hAnsi="Arial" w:cs="Arial"/>
          <w:lang w:bidi="pl-PL"/>
        </w:rPr>
        <w:br/>
      </w:r>
      <w:r w:rsidRPr="00960AF4">
        <w:rPr>
          <w:rFonts w:ascii="Arial" w:hAnsi="Arial" w:cs="Arial"/>
          <w:lang w:bidi="pl-PL"/>
        </w:rPr>
        <w:t>w Warszawie za pośrednictwem Prezesa Krajowej Izby Odwoławczej.</w:t>
      </w:r>
    </w:p>
    <w:p w14:paraId="6E4D0DDB" w14:textId="39375AE0" w:rsidR="0033369E"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Szczegółowe informacje dotyczące środków ochrony prawnej określone są w Dziale IX „Środki ochrony prawnej" pzp.</w:t>
      </w:r>
    </w:p>
    <w:p w14:paraId="7682FCE1" w14:textId="77777777" w:rsidR="0033369E" w:rsidRPr="00177295" w:rsidRDefault="0033369E" w:rsidP="00BC7BA0">
      <w:pPr>
        <w:spacing w:after="0" w:line="23" w:lineRule="atLeast"/>
        <w:rPr>
          <w:rFonts w:ascii="Arial" w:hAnsi="Arial" w:cs="Arial"/>
          <w:lang w:bidi="pl-PL"/>
        </w:rPr>
      </w:pPr>
    </w:p>
    <w:p w14:paraId="05062C55" w14:textId="4C08E3BD" w:rsidR="00D82DC8" w:rsidRDefault="00D82DC8" w:rsidP="00BC7BA0">
      <w:pPr>
        <w:pStyle w:val="Akapitzlist"/>
        <w:numPr>
          <w:ilvl w:val="0"/>
          <w:numId w:val="20"/>
        </w:numPr>
        <w:spacing w:after="0" w:line="23" w:lineRule="atLeast"/>
        <w:ind w:left="567" w:hanging="567"/>
        <w:rPr>
          <w:rFonts w:ascii="Arial" w:hAnsi="Arial" w:cs="Arial"/>
          <w:b/>
          <w:bCs/>
          <w:lang w:bidi="pl-PL"/>
        </w:rPr>
      </w:pPr>
      <w:bookmarkStart w:id="23" w:name="bookmark41"/>
      <w:r>
        <w:rPr>
          <w:rFonts w:ascii="Arial" w:hAnsi="Arial" w:cs="Arial"/>
          <w:b/>
          <w:bCs/>
          <w:lang w:bidi="pl-PL"/>
        </w:rPr>
        <w:t xml:space="preserve"> Postanowienia dotyczące dostępności dla osób o szczególnych potrzebach</w:t>
      </w:r>
    </w:p>
    <w:p w14:paraId="0C15950B" w14:textId="77777777" w:rsidR="00B1688E" w:rsidRDefault="00B1688E" w:rsidP="00BC7BA0">
      <w:pPr>
        <w:pStyle w:val="Akapitzlist"/>
        <w:spacing w:after="0" w:line="23" w:lineRule="atLeast"/>
        <w:ind w:left="567"/>
        <w:rPr>
          <w:rFonts w:ascii="Arial" w:hAnsi="Arial" w:cs="Arial"/>
          <w:b/>
          <w:bCs/>
          <w:lang w:bidi="pl-PL"/>
        </w:rPr>
      </w:pPr>
    </w:p>
    <w:p w14:paraId="3FE9E1CD" w14:textId="77777777" w:rsidR="00672B8A" w:rsidRPr="00641C56" w:rsidRDefault="00672B8A" w:rsidP="00672B8A">
      <w:pPr>
        <w:pStyle w:val="Akapitzlist"/>
        <w:numPr>
          <w:ilvl w:val="1"/>
          <w:numId w:val="20"/>
        </w:numPr>
        <w:tabs>
          <w:tab w:val="left" w:pos="284"/>
        </w:tabs>
        <w:spacing w:after="0" w:line="360" w:lineRule="auto"/>
        <w:ind w:left="284"/>
        <w:rPr>
          <w:rFonts w:ascii="Arial" w:hAnsi="Arial" w:cs="Arial"/>
          <w:sz w:val="24"/>
          <w:szCs w:val="24"/>
        </w:rPr>
      </w:pPr>
      <w:r w:rsidRPr="00641C56">
        <w:rPr>
          <w:rFonts w:ascii="Arial" w:hAnsi="Arial" w:cs="Arial"/>
          <w:sz w:val="24"/>
          <w:szCs w:val="24"/>
        </w:rPr>
        <w:t xml:space="preserve">Zamawiający udostępnia dokumentację przetargową w formie zgodnej z ustawą z dnia 4 kwietnia 2019 r. o dostępności cyfrowej </w:t>
      </w:r>
      <w:r w:rsidRPr="00641C56">
        <w:rPr>
          <w:rFonts w:ascii="Arial" w:hAnsi="Arial" w:cs="Arial"/>
          <w:color w:val="333333"/>
          <w:sz w:val="24"/>
          <w:szCs w:val="24"/>
          <w:shd w:val="clear" w:color="auto" w:fill="FFFFFF"/>
        </w:rPr>
        <w:t> stron internetowych i aplikacji mobilnych podmiotów publicznych (</w:t>
      </w:r>
      <w:proofErr w:type="spellStart"/>
      <w:r w:rsidRPr="00641C56">
        <w:rPr>
          <w:rFonts w:ascii="Arial" w:hAnsi="Arial" w:cs="Arial"/>
          <w:color w:val="333333"/>
          <w:sz w:val="24"/>
          <w:szCs w:val="24"/>
          <w:shd w:val="clear" w:color="auto" w:fill="FFFFFF"/>
        </w:rPr>
        <w:t>t.j</w:t>
      </w:r>
      <w:proofErr w:type="spellEnd"/>
      <w:r w:rsidRPr="00641C56">
        <w:rPr>
          <w:rFonts w:ascii="Arial" w:hAnsi="Arial" w:cs="Arial"/>
          <w:color w:val="333333"/>
          <w:sz w:val="24"/>
          <w:szCs w:val="24"/>
          <w:shd w:val="clear" w:color="auto" w:fill="FFFFFF"/>
        </w:rPr>
        <w:t>. Dz. U. z 2023 r. poz. 1440).</w:t>
      </w:r>
      <w:r w:rsidRPr="00641C56">
        <w:rPr>
          <w:rFonts w:ascii="Arial" w:hAnsi="Arial" w:cs="Arial"/>
          <w:sz w:val="24"/>
          <w:szCs w:val="24"/>
        </w:rPr>
        <w:t xml:space="preserve"> W przypadku dokumentacji technicznej, map, schematów, rysunków technicznych, Zamawiający zapewni dostęp alternatywny do tych dokumentów. Żądanie zapewnienia dostępności cyfrowej należy złożyć za pomocą formularza do komunikacji służącego do zadawania pytań dotyczących treści SWZ na Platformie e-Zamówienia dostępnego na stronie prowadzonego postępowania:</w:t>
      </w:r>
    </w:p>
    <w:p w14:paraId="2E9A5519" w14:textId="6EF42734" w:rsidR="00D82DC8" w:rsidRPr="00D82DC8" w:rsidRDefault="00CC3712" w:rsidP="00CC3712">
      <w:pPr>
        <w:pStyle w:val="Akapitzlist"/>
        <w:tabs>
          <w:tab w:val="left" w:pos="284"/>
        </w:tabs>
        <w:spacing w:after="0" w:line="360" w:lineRule="auto"/>
        <w:ind w:left="284"/>
        <w:rPr>
          <w:rFonts w:ascii="Arial" w:hAnsi="Arial" w:cs="Arial"/>
          <w:color w:val="000000" w:themeColor="text1"/>
        </w:rPr>
      </w:pPr>
      <w:hyperlink r:id="rId33" w:history="1">
        <w:r w:rsidRPr="00E33C8E">
          <w:rPr>
            <w:rStyle w:val="Hipercze"/>
            <w:rFonts w:ascii="Roboto" w:hAnsi="Roboto"/>
            <w:shd w:val="clear" w:color="auto" w:fill="FFFFFF"/>
          </w:rPr>
          <w:t>https://ezamowienia.gov.pl/mp-client/search/list/</w:t>
        </w:r>
        <w:r w:rsidRPr="00E33C8E">
          <w:rPr>
            <w:rStyle w:val="Hipercze"/>
            <w:rFonts w:ascii="Arial" w:hAnsi="Arial" w:cs="Arial"/>
          </w:rPr>
          <w:t>ocds-148610-c5c8966d-0379-4fd2-a4d8-8df4f023e4eb</w:t>
        </w:r>
      </w:hyperlink>
      <w:r w:rsidR="00D82DC8">
        <w:rPr>
          <w:rFonts w:ascii="Arial" w:hAnsi="Arial" w:cs="Arial"/>
        </w:rPr>
        <w:t>Znaczenie skrótów użytych w SWZ:</w:t>
      </w:r>
    </w:p>
    <w:p w14:paraId="5D631A9A" w14:textId="22C93CC6" w:rsidR="001D49D1" w:rsidRDefault="001D49D1" w:rsidP="00BC7BA0">
      <w:pPr>
        <w:tabs>
          <w:tab w:val="left" w:pos="284"/>
        </w:tabs>
        <w:spacing w:after="0" w:line="360" w:lineRule="auto"/>
        <w:ind w:left="284"/>
        <w:rPr>
          <w:rFonts w:ascii="Arial" w:hAnsi="Arial" w:cs="Arial"/>
        </w:rPr>
      </w:pPr>
      <w:r>
        <w:rPr>
          <w:rFonts w:ascii="Arial" w:hAnsi="Arial" w:cs="Arial"/>
        </w:rPr>
        <w:t xml:space="preserve">2.1. </w:t>
      </w:r>
      <w:r w:rsidR="00D82DC8" w:rsidRPr="00B74BE7">
        <w:rPr>
          <w:rFonts w:ascii="Arial" w:hAnsi="Arial" w:cs="Arial"/>
        </w:rPr>
        <w:t>Dz.U. - dziennik ustaw,</w:t>
      </w:r>
      <w:r w:rsidR="00B74BE7">
        <w:rPr>
          <w:rFonts w:ascii="Arial" w:hAnsi="Arial" w:cs="Arial"/>
        </w:rPr>
        <w:t xml:space="preserve"> </w:t>
      </w:r>
    </w:p>
    <w:p w14:paraId="4432F743" w14:textId="57157AB7" w:rsidR="001D49D1" w:rsidRDefault="001D49D1" w:rsidP="00BC7BA0">
      <w:pPr>
        <w:tabs>
          <w:tab w:val="left" w:pos="284"/>
        </w:tabs>
        <w:spacing w:after="0" w:line="360" w:lineRule="auto"/>
        <w:ind w:left="284"/>
        <w:rPr>
          <w:rFonts w:ascii="Arial" w:hAnsi="Arial" w:cs="Arial"/>
        </w:rPr>
      </w:pPr>
      <w:r>
        <w:rPr>
          <w:rFonts w:ascii="Arial" w:hAnsi="Arial" w:cs="Arial"/>
        </w:rPr>
        <w:t xml:space="preserve">2.2. </w:t>
      </w:r>
      <w:r w:rsidR="00D82DC8" w:rsidRPr="00B74BE7">
        <w:rPr>
          <w:rFonts w:ascii="Arial" w:hAnsi="Arial" w:cs="Arial"/>
        </w:rPr>
        <w:t>poz. – pozycja,</w:t>
      </w:r>
      <w:r w:rsidR="00B74BE7">
        <w:rPr>
          <w:rFonts w:ascii="Arial" w:hAnsi="Arial" w:cs="Arial"/>
        </w:rPr>
        <w:t xml:space="preserve"> </w:t>
      </w:r>
    </w:p>
    <w:p w14:paraId="06BB5277" w14:textId="77777777" w:rsidR="001D49D1" w:rsidRDefault="001D49D1" w:rsidP="00BC7BA0">
      <w:pPr>
        <w:tabs>
          <w:tab w:val="left" w:pos="284"/>
        </w:tabs>
        <w:spacing w:after="0" w:line="360" w:lineRule="auto"/>
        <w:ind w:left="284"/>
        <w:rPr>
          <w:rFonts w:ascii="Arial" w:hAnsi="Arial" w:cs="Arial"/>
        </w:rPr>
      </w:pPr>
      <w:r>
        <w:rPr>
          <w:rFonts w:ascii="Arial" w:hAnsi="Arial" w:cs="Arial"/>
        </w:rPr>
        <w:t>2.3. a</w:t>
      </w:r>
      <w:r w:rsidR="00D82DC8" w:rsidRPr="00B74BE7">
        <w:rPr>
          <w:rFonts w:ascii="Arial" w:hAnsi="Arial" w:cs="Arial"/>
        </w:rPr>
        <w:t>rt. – artykuł,</w:t>
      </w:r>
      <w:r w:rsidR="00B74BE7">
        <w:rPr>
          <w:rFonts w:ascii="Arial" w:hAnsi="Arial" w:cs="Arial"/>
        </w:rPr>
        <w:t xml:space="preserve"> </w:t>
      </w:r>
    </w:p>
    <w:p w14:paraId="346D202F" w14:textId="77777777" w:rsidR="001D49D1" w:rsidRDefault="001D49D1" w:rsidP="00BC7BA0">
      <w:pPr>
        <w:tabs>
          <w:tab w:val="left" w:pos="284"/>
        </w:tabs>
        <w:spacing w:after="0" w:line="360" w:lineRule="auto"/>
        <w:ind w:left="284"/>
        <w:rPr>
          <w:rFonts w:ascii="Arial" w:hAnsi="Arial" w:cs="Arial"/>
        </w:rPr>
      </w:pPr>
      <w:r>
        <w:rPr>
          <w:rFonts w:ascii="Arial" w:hAnsi="Arial" w:cs="Arial"/>
        </w:rPr>
        <w:lastRenderedPageBreak/>
        <w:t xml:space="preserve">2.4. </w:t>
      </w:r>
      <w:r w:rsidR="00B1688E" w:rsidRPr="00B74BE7">
        <w:rPr>
          <w:rFonts w:ascii="Arial" w:hAnsi="Arial" w:cs="Arial"/>
        </w:rPr>
        <w:t>ust. – ustęp,</w:t>
      </w:r>
      <w:r w:rsidR="00B74BE7">
        <w:rPr>
          <w:rFonts w:ascii="Arial" w:hAnsi="Arial" w:cs="Arial"/>
        </w:rPr>
        <w:t xml:space="preserve"> </w:t>
      </w:r>
    </w:p>
    <w:p w14:paraId="7986FF1C" w14:textId="5C61568B" w:rsidR="0033369E" w:rsidRDefault="001D49D1" w:rsidP="00BC7BA0">
      <w:pPr>
        <w:tabs>
          <w:tab w:val="left" w:pos="284"/>
        </w:tabs>
        <w:spacing w:after="0" w:line="360" w:lineRule="auto"/>
        <w:ind w:left="284"/>
        <w:rPr>
          <w:rFonts w:ascii="Arial" w:hAnsi="Arial" w:cs="Arial"/>
        </w:rPr>
      </w:pPr>
      <w:r>
        <w:rPr>
          <w:rFonts w:ascii="Arial" w:hAnsi="Arial" w:cs="Arial"/>
        </w:rPr>
        <w:t xml:space="preserve">2.5. </w:t>
      </w:r>
      <w:r w:rsidR="00B1688E" w:rsidRPr="00B74BE7">
        <w:rPr>
          <w:rFonts w:ascii="Arial" w:hAnsi="Arial" w:cs="Arial"/>
        </w:rPr>
        <w:t>pkt – punkt</w:t>
      </w:r>
      <w:r w:rsidR="00436A43">
        <w:rPr>
          <w:rFonts w:ascii="Arial" w:hAnsi="Arial" w:cs="Arial"/>
        </w:rPr>
        <w:t>,</w:t>
      </w:r>
    </w:p>
    <w:p w14:paraId="447B8946" w14:textId="2571AD83" w:rsidR="00482692" w:rsidRDefault="00482692" w:rsidP="00650F7B">
      <w:pPr>
        <w:tabs>
          <w:tab w:val="left" w:pos="284"/>
        </w:tabs>
        <w:spacing w:after="0" w:line="360" w:lineRule="auto"/>
        <w:ind w:left="284"/>
        <w:rPr>
          <w:rFonts w:ascii="Arial" w:hAnsi="Arial" w:cs="Arial"/>
        </w:rPr>
      </w:pPr>
      <w:r>
        <w:rPr>
          <w:rFonts w:ascii="Arial" w:hAnsi="Arial" w:cs="Arial"/>
        </w:rPr>
        <w:t xml:space="preserve">2.6. l </w:t>
      </w:r>
      <w:r w:rsidR="00436A43">
        <w:rPr>
          <w:rFonts w:ascii="Arial" w:hAnsi="Arial" w:cs="Arial"/>
        </w:rPr>
        <w:t>–</w:t>
      </w:r>
      <w:r>
        <w:rPr>
          <w:rFonts w:ascii="Arial" w:hAnsi="Arial" w:cs="Arial"/>
        </w:rPr>
        <w:t xml:space="preserve"> litr</w:t>
      </w:r>
      <w:r w:rsidR="00650F7B">
        <w:rPr>
          <w:rFonts w:ascii="Arial" w:hAnsi="Arial" w:cs="Arial"/>
        </w:rPr>
        <w:t>,</w:t>
      </w:r>
    </w:p>
    <w:p w14:paraId="2DFAB393" w14:textId="1180EC37" w:rsidR="00650F7B" w:rsidRDefault="00650F7B" w:rsidP="00650F7B">
      <w:pPr>
        <w:tabs>
          <w:tab w:val="left" w:pos="284"/>
        </w:tabs>
        <w:spacing w:after="0" w:line="360" w:lineRule="auto"/>
        <w:ind w:left="284"/>
        <w:rPr>
          <w:rFonts w:ascii="Arial" w:hAnsi="Arial" w:cs="Arial"/>
        </w:rPr>
      </w:pPr>
      <w:r>
        <w:rPr>
          <w:rFonts w:ascii="Arial" w:hAnsi="Arial" w:cs="Arial"/>
        </w:rPr>
        <w:t>2.7. dm3 – decymetry sześcienne</w:t>
      </w:r>
    </w:p>
    <w:p w14:paraId="6FC40B6A" w14:textId="77777777" w:rsidR="00706276" w:rsidRDefault="00706276" w:rsidP="00BC7BA0">
      <w:pPr>
        <w:tabs>
          <w:tab w:val="left" w:pos="284"/>
        </w:tabs>
        <w:spacing w:after="0" w:line="360" w:lineRule="auto"/>
        <w:rPr>
          <w:rFonts w:ascii="Arial" w:hAnsi="Arial" w:cs="Arial"/>
        </w:rPr>
      </w:pPr>
    </w:p>
    <w:p w14:paraId="0E322EAE" w14:textId="1E11865E" w:rsidR="00706276" w:rsidRPr="00706276" w:rsidRDefault="00706276" w:rsidP="00BC7BA0">
      <w:pPr>
        <w:pStyle w:val="Akapitzlist"/>
        <w:numPr>
          <w:ilvl w:val="0"/>
          <w:numId w:val="20"/>
        </w:numPr>
        <w:tabs>
          <w:tab w:val="left" w:pos="284"/>
        </w:tabs>
        <w:spacing w:after="0" w:line="360" w:lineRule="auto"/>
        <w:ind w:left="284" w:hanging="284"/>
        <w:rPr>
          <w:rFonts w:ascii="Arial" w:hAnsi="Arial" w:cs="Arial"/>
          <w:b/>
          <w:bCs/>
        </w:rPr>
      </w:pPr>
      <w:r w:rsidRPr="00706276">
        <w:rPr>
          <w:rFonts w:ascii="Arial" w:hAnsi="Arial" w:cs="Arial"/>
          <w:b/>
          <w:bCs/>
        </w:rPr>
        <w:t>Podwykonawstwo</w:t>
      </w:r>
    </w:p>
    <w:p w14:paraId="36357ABD" w14:textId="7A8CAA20" w:rsidR="00706276" w:rsidRDefault="00706276" w:rsidP="00B5465C">
      <w:pPr>
        <w:pStyle w:val="Akapitzlist"/>
        <w:numPr>
          <w:ilvl w:val="1"/>
          <w:numId w:val="20"/>
        </w:numPr>
        <w:tabs>
          <w:tab w:val="left" w:pos="426"/>
        </w:tabs>
        <w:spacing w:after="0" w:line="360" w:lineRule="auto"/>
        <w:ind w:left="426"/>
        <w:rPr>
          <w:rFonts w:ascii="Arial" w:hAnsi="Arial" w:cs="Arial"/>
        </w:rPr>
      </w:pPr>
      <w:r w:rsidRPr="00706276">
        <w:rPr>
          <w:rFonts w:ascii="Arial" w:hAnsi="Arial" w:cs="Arial"/>
        </w:rPr>
        <w:t>Zamawiający żąda wskazania w ofercie części zamówienia (zadań), których wykonanie Wykonawca zamierza powierzyć podwykonawcy/om oraz podania (o ile są mu wiadome na tym etapie) nazwy (firmy) tych podwykonawców.</w:t>
      </w:r>
    </w:p>
    <w:p w14:paraId="01678E0E" w14:textId="6FF9452A" w:rsidR="00AA2D5D" w:rsidRPr="00B5465C" w:rsidRDefault="00AA2D5D" w:rsidP="00B5465C">
      <w:pPr>
        <w:pStyle w:val="Akapitzlist"/>
        <w:numPr>
          <w:ilvl w:val="1"/>
          <w:numId w:val="20"/>
        </w:numPr>
        <w:tabs>
          <w:tab w:val="left" w:pos="426"/>
        </w:tabs>
        <w:spacing w:after="0" w:line="360" w:lineRule="auto"/>
        <w:ind w:left="426"/>
        <w:rPr>
          <w:rFonts w:ascii="Arial" w:hAnsi="Arial" w:cs="Arial"/>
        </w:rPr>
      </w:pPr>
      <w:r w:rsidRPr="00B5465C">
        <w:rPr>
          <w:rFonts w:ascii="Arial" w:hAnsi="Arial" w:cs="Arial"/>
        </w:rPr>
        <w:t xml:space="preserve">Powierzenie wykonania części zamówienia podwykonawcy nie zwalnia Wykonawcy </w:t>
      </w:r>
      <w:r w:rsidR="00E30713" w:rsidRPr="00B5465C">
        <w:rPr>
          <w:rFonts w:ascii="Arial" w:hAnsi="Arial" w:cs="Arial"/>
        </w:rPr>
        <w:br/>
      </w:r>
      <w:r w:rsidRPr="00B5465C">
        <w:rPr>
          <w:rFonts w:ascii="Arial" w:hAnsi="Arial" w:cs="Arial"/>
        </w:rPr>
        <w:t>z odpowiedzialności za należyte wykonanie przedmiotu zamówienia.</w:t>
      </w:r>
    </w:p>
    <w:p w14:paraId="5058C00A" w14:textId="77777777" w:rsidR="0033369E" w:rsidRPr="00B1688E" w:rsidRDefault="0033369E" w:rsidP="00BC7BA0">
      <w:pPr>
        <w:spacing w:after="0" w:line="23" w:lineRule="atLeast"/>
        <w:rPr>
          <w:rFonts w:ascii="Arial" w:hAnsi="Arial" w:cs="Arial"/>
          <w:b/>
          <w:bCs/>
          <w:lang w:bidi="pl-PL"/>
        </w:rPr>
      </w:pPr>
    </w:p>
    <w:p w14:paraId="3340FAEC" w14:textId="0C252FBC" w:rsidR="00FE458F" w:rsidRPr="00960AF4" w:rsidRDefault="00D51065" w:rsidP="00BC7BA0">
      <w:pPr>
        <w:pStyle w:val="Akapitzlist"/>
        <w:numPr>
          <w:ilvl w:val="0"/>
          <w:numId w:val="20"/>
        </w:numPr>
        <w:spacing w:after="0" w:line="23" w:lineRule="atLeast"/>
        <w:ind w:left="567" w:hanging="567"/>
        <w:rPr>
          <w:rFonts w:ascii="Arial" w:hAnsi="Arial" w:cs="Arial"/>
          <w:b/>
          <w:bCs/>
          <w:lang w:bidi="pl-PL"/>
        </w:rPr>
      </w:pPr>
      <w:r>
        <w:rPr>
          <w:rFonts w:ascii="Arial" w:hAnsi="Arial" w:cs="Arial"/>
          <w:b/>
          <w:bCs/>
          <w:lang w:bidi="pl-PL"/>
        </w:rPr>
        <w:t xml:space="preserve"> </w:t>
      </w:r>
      <w:r w:rsidR="00D82DC8">
        <w:rPr>
          <w:rFonts w:ascii="Arial" w:hAnsi="Arial" w:cs="Arial"/>
          <w:b/>
          <w:bCs/>
          <w:lang w:bidi="pl-PL"/>
        </w:rPr>
        <w:t>I</w:t>
      </w:r>
      <w:r w:rsidR="00FE458F" w:rsidRPr="00960AF4">
        <w:rPr>
          <w:rFonts w:ascii="Arial" w:hAnsi="Arial" w:cs="Arial"/>
          <w:b/>
          <w:bCs/>
          <w:lang w:bidi="pl-PL"/>
        </w:rPr>
        <w:t>nne postanowienia</w:t>
      </w:r>
    </w:p>
    <w:p w14:paraId="52645580" w14:textId="77777777" w:rsidR="007613AB" w:rsidRPr="00960AF4" w:rsidRDefault="007613AB" w:rsidP="00BC7BA0">
      <w:pPr>
        <w:pStyle w:val="Akapitzlist"/>
        <w:spacing w:after="0" w:line="23" w:lineRule="atLeast"/>
        <w:ind w:left="142"/>
        <w:rPr>
          <w:rFonts w:ascii="Arial" w:hAnsi="Arial" w:cs="Arial"/>
          <w:b/>
          <w:bCs/>
          <w:lang w:bidi="pl-PL"/>
        </w:rPr>
      </w:pPr>
    </w:p>
    <w:p w14:paraId="73D8ADAE" w14:textId="0CCEF24A" w:rsidR="00FE458F" w:rsidRDefault="00FE458F"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 xml:space="preserve">Zamawiający nie dopuszcza możliwości składania ofert częściowych. </w:t>
      </w:r>
    </w:p>
    <w:p w14:paraId="1C98A7E6" w14:textId="4CAEDF99" w:rsidR="00601FE6" w:rsidRPr="00601FE6" w:rsidRDefault="00601FE6" w:rsidP="00BC7BA0">
      <w:pPr>
        <w:pStyle w:val="Akapitzlist"/>
        <w:tabs>
          <w:tab w:val="left" w:pos="284"/>
        </w:tabs>
        <w:spacing w:after="0" w:line="360" w:lineRule="auto"/>
        <w:ind w:left="284"/>
        <w:rPr>
          <w:rFonts w:ascii="Arial" w:hAnsi="Arial" w:cs="Arial"/>
        </w:rPr>
      </w:pPr>
      <w:r w:rsidRPr="00601FE6">
        <w:rPr>
          <w:rFonts w:ascii="Arial" w:hAnsi="Arial" w:cs="Arial"/>
        </w:rPr>
        <w:t xml:space="preserve">Zamówienie nie zostało podzielone na części ze wzglądów m.in. ekonomicznych. </w:t>
      </w:r>
      <w:r w:rsidR="00E30713">
        <w:rPr>
          <w:rFonts w:ascii="Arial" w:hAnsi="Arial" w:cs="Arial"/>
        </w:rPr>
        <w:br/>
      </w:r>
      <w:r w:rsidRPr="00601FE6">
        <w:rPr>
          <w:rFonts w:ascii="Arial" w:hAnsi="Arial" w:cs="Arial"/>
        </w:rPr>
        <w:t xml:space="preserve">Wolumen </w:t>
      </w:r>
      <w:r w:rsidR="00EE1097">
        <w:rPr>
          <w:rFonts w:ascii="Arial" w:hAnsi="Arial" w:cs="Arial"/>
        </w:rPr>
        <w:t xml:space="preserve">oleju </w:t>
      </w:r>
      <w:r w:rsidR="000F19FC">
        <w:rPr>
          <w:rFonts w:ascii="Arial" w:hAnsi="Arial" w:cs="Arial"/>
        </w:rPr>
        <w:t>napędowego</w:t>
      </w:r>
      <w:r w:rsidRPr="00601FE6">
        <w:rPr>
          <w:rFonts w:ascii="Arial" w:hAnsi="Arial" w:cs="Arial"/>
        </w:rPr>
        <w:t xml:space="preserve">, który został przewidziany do zakupu w niniejszym </w:t>
      </w:r>
      <w:r w:rsidRPr="003D446D">
        <w:rPr>
          <w:rFonts w:ascii="Arial" w:hAnsi="Arial" w:cs="Arial"/>
        </w:rPr>
        <w:t>postępowaniu nie ogranicza w najmniejszym</w:t>
      </w:r>
      <w:r w:rsidRPr="00EE1097">
        <w:rPr>
          <w:rFonts w:ascii="Arial" w:hAnsi="Arial" w:cs="Arial"/>
        </w:rPr>
        <w:t xml:space="preserve"> stopniu dostępu firm z sektora MSP. Dokonanie podziału zamówienia na części byłoby sztuczne</w:t>
      </w:r>
      <w:r w:rsidR="00EE1097">
        <w:rPr>
          <w:rFonts w:ascii="Arial" w:hAnsi="Arial" w:cs="Arial"/>
        </w:rPr>
        <w:t xml:space="preserve"> </w:t>
      </w:r>
      <w:r w:rsidRPr="00601FE6">
        <w:rPr>
          <w:rFonts w:ascii="Arial" w:hAnsi="Arial" w:cs="Arial"/>
        </w:rPr>
        <w:t xml:space="preserve">i nieracjonalne. W opinii Zamawiającego korzystniejsze warunki realizacji zamówienia będą miały miejsce </w:t>
      </w:r>
      <w:r w:rsidR="00E30713">
        <w:rPr>
          <w:rFonts w:ascii="Arial" w:hAnsi="Arial" w:cs="Arial"/>
        </w:rPr>
        <w:br/>
      </w:r>
      <w:r w:rsidRPr="00601FE6">
        <w:rPr>
          <w:rFonts w:ascii="Arial" w:hAnsi="Arial" w:cs="Arial"/>
        </w:rPr>
        <w:t>w sytuacji, w której udzielenie zamówienia nastąpi w całości jednemu wykonawcy.</w:t>
      </w:r>
    </w:p>
    <w:p w14:paraId="7A31BBA0" w14:textId="67119286" w:rsidR="00601FE6" w:rsidRPr="00960AF4" w:rsidRDefault="00601FE6" w:rsidP="00BC7BA0">
      <w:pPr>
        <w:pStyle w:val="Akapitzlist"/>
        <w:tabs>
          <w:tab w:val="left" w:pos="284"/>
        </w:tabs>
        <w:spacing w:after="0" w:line="360" w:lineRule="auto"/>
        <w:ind w:left="284"/>
        <w:rPr>
          <w:rFonts w:ascii="Arial" w:hAnsi="Arial" w:cs="Arial"/>
        </w:rPr>
      </w:pPr>
      <w:r w:rsidRPr="00601FE6">
        <w:rPr>
          <w:rFonts w:ascii="Arial" w:hAnsi="Arial" w:cs="Arial"/>
        </w:rPr>
        <w:t>Nie wpływa to na zmniejszenie konkurencyjności</w:t>
      </w:r>
      <w:r w:rsidR="00EE1097">
        <w:rPr>
          <w:rFonts w:ascii="Arial" w:hAnsi="Arial" w:cs="Arial"/>
        </w:rPr>
        <w:t xml:space="preserve"> sektora</w:t>
      </w:r>
      <w:r w:rsidRPr="00601FE6">
        <w:rPr>
          <w:rFonts w:ascii="Arial" w:hAnsi="Arial" w:cs="Arial"/>
        </w:rPr>
        <w:t xml:space="preserve"> MŚP, pozwala</w:t>
      </w:r>
      <w:r w:rsidR="00EE1097">
        <w:rPr>
          <w:rFonts w:ascii="Arial" w:hAnsi="Arial" w:cs="Arial"/>
        </w:rPr>
        <w:t xml:space="preserve"> </w:t>
      </w:r>
      <w:r w:rsidRPr="00601FE6">
        <w:rPr>
          <w:rFonts w:ascii="Arial" w:hAnsi="Arial" w:cs="Arial"/>
        </w:rPr>
        <w:t xml:space="preserve">na racjonalne </w:t>
      </w:r>
      <w:r w:rsidR="00E30713">
        <w:rPr>
          <w:rFonts w:ascii="Arial" w:hAnsi="Arial" w:cs="Arial"/>
        </w:rPr>
        <w:br/>
      </w:r>
      <w:r w:rsidRPr="00601FE6">
        <w:rPr>
          <w:rFonts w:ascii="Arial" w:hAnsi="Arial" w:cs="Arial"/>
        </w:rPr>
        <w:t>i efektywne wykorzystanie środków publicznych.</w:t>
      </w:r>
    </w:p>
    <w:p w14:paraId="5A8BD7BB" w14:textId="0CDB8E58" w:rsidR="00FE458F" w:rsidRPr="00960AF4" w:rsidRDefault="00FE458F"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Zamawiający nie dopuszcza możliwości składania ofert wariantowych.</w:t>
      </w:r>
    </w:p>
    <w:p w14:paraId="41E013F3" w14:textId="4C59573A" w:rsidR="00FE458F" w:rsidRPr="00960AF4" w:rsidRDefault="00FE458F"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 xml:space="preserve">Zamawiający nie przewiduje możliwości udzielenia zamówień, o których mowa w art. </w:t>
      </w:r>
      <w:r w:rsidRPr="00960AF4">
        <w:rPr>
          <w:rFonts w:ascii="Arial" w:hAnsi="Arial" w:cs="Arial"/>
          <w:shd w:val="clear" w:color="auto" w:fill="FFFFFF"/>
        </w:rPr>
        <w:t>214 ust. 1 pkt 7</w:t>
      </w:r>
      <w:r w:rsidR="005A4FC7" w:rsidRPr="00960AF4">
        <w:rPr>
          <w:rFonts w:ascii="Arial" w:hAnsi="Arial" w:cs="Arial"/>
          <w:shd w:val="clear" w:color="auto" w:fill="FFFFFF"/>
        </w:rPr>
        <w:t xml:space="preserve"> </w:t>
      </w:r>
      <w:r w:rsidRPr="00960AF4">
        <w:rPr>
          <w:rFonts w:ascii="Arial" w:hAnsi="Arial" w:cs="Arial"/>
        </w:rPr>
        <w:t xml:space="preserve">ustawy </w:t>
      </w:r>
      <w:r w:rsidR="005A4FC7" w:rsidRPr="00960AF4">
        <w:rPr>
          <w:rFonts w:ascii="Arial" w:hAnsi="Arial" w:cs="Arial"/>
        </w:rPr>
        <w:t>pzp</w:t>
      </w:r>
      <w:r w:rsidRPr="00960AF4">
        <w:rPr>
          <w:rFonts w:ascii="Arial" w:hAnsi="Arial" w:cs="Arial"/>
        </w:rPr>
        <w:t>.</w:t>
      </w:r>
    </w:p>
    <w:p w14:paraId="7442A3A3" w14:textId="44430AE3" w:rsidR="00795D33" w:rsidRPr="001D49D1" w:rsidRDefault="007613AB"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Zamawiający nie przewiduje rozliczenia w walutach obcych.</w:t>
      </w:r>
    </w:p>
    <w:p w14:paraId="6358E029" w14:textId="77777777" w:rsidR="007613AB" w:rsidRPr="00960AF4" w:rsidRDefault="007613AB"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Zamawiający nie przewiduje aukcji elektronicznej.</w:t>
      </w:r>
    </w:p>
    <w:p w14:paraId="0C318545" w14:textId="77777777" w:rsidR="007613AB" w:rsidRPr="00960AF4" w:rsidRDefault="007613AB"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Zamawiający nie przewiduje zwrotu kosztów udziału w postępowaniu.</w:t>
      </w:r>
    </w:p>
    <w:p w14:paraId="46EE9E90" w14:textId="1A929769" w:rsidR="00D02086" w:rsidRPr="00834F01" w:rsidRDefault="007613AB" w:rsidP="00BC7BA0">
      <w:pPr>
        <w:pStyle w:val="Akapitzlist"/>
        <w:numPr>
          <w:ilvl w:val="1"/>
          <w:numId w:val="20"/>
        </w:numPr>
        <w:tabs>
          <w:tab w:val="left" w:pos="284"/>
        </w:tabs>
        <w:spacing w:after="0" w:line="360" w:lineRule="auto"/>
        <w:ind w:left="284" w:hanging="284"/>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wymaga ani nie dopuszcza składania ofert w postaci katalogów elektronicznych lub dołączenia katalogów elektronicznych do oferty. </w:t>
      </w:r>
    </w:p>
    <w:p w14:paraId="0A8114E6" w14:textId="40A507F4" w:rsidR="007613AB" w:rsidRPr="00C100E9" w:rsidRDefault="007613AB" w:rsidP="00BC7BA0">
      <w:pPr>
        <w:pStyle w:val="Akapitzlist"/>
        <w:numPr>
          <w:ilvl w:val="1"/>
          <w:numId w:val="20"/>
        </w:numPr>
        <w:tabs>
          <w:tab w:val="left" w:pos="284"/>
        </w:tabs>
        <w:spacing w:after="0" w:line="360" w:lineRule="auto"/>
        <w:ind w:left="284" w:hanging="284"/>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przewiduje wymagań, o których mowa w art. 96 ust. 2 pkt 2 ustawy </w:t>
      </w:r>
      <w:r w:rsidR="005A4FC7" w:rsidRPr="00C100E9">
        <w:rPr>
          <w:rFonts w:ascii="Arial" w:hAnsi="Arial" w:cs="Arial"/>
          <w:color w:val="000000" w:themeColor="text1"/>
        </w:rPr>
        <w:t>pzp</w:t>
      </w:r>
      <w:r w:rsidRPr="00C100E9">
        <w:rPr>
          <w:rFonts w:ascii="Arial" w:hAnsi="Arial" w:cs="Arial"/>
          <w:color w:val="000000" w:themeColor="text1"/>
        </w:rPr>
        <w:t>.</w:t>
      </w:r>
    </w:p>
    <w:p w14:paraId="5A8EE3D6" w14:textId="713BA7E0" w:rsidR="007613AB" w:rsidRPr="00C100E9" w:rsidRDefault="007613AB" w:rsidP="00BC7BA0">
      <w:pPr>
        <w:pStyle w:val="Akapitzlist"/>
        <w:numPr>
          <w:ilvl w:val="1"/>
          <w:numId w:val="20"/>
        </w:numPr>
        <w:tabs>
          <w:tab w:val="left" w:pos="284"/>
        </w:tabs>
        <w:spacing w:after="0" w:line="360" w:lineRule="auto"/>
        <w:ind w:left="284" w:hanging="284"/>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zastrzega możliwości ubiegania się o udzielenie zamówienia wyłącznie przez </w:t>
      </w:r>
      <w:r w:rsidR="00BC7F3C" w:rsidRPr="00C100E9">
        <w:rPr>
          <w:rFonts w:ascii="Arial" w:hAnsi="Arial" w:cs="Arial"/>
          <w:color w:val="000000" w:themeColor="text1"/>
        </w:rPr>
        <w:t>W</w:t>
      </w:r>
      <w:r w:rsidRPr="00C100E9">
        <w:rPr>
          <w:rFonts w:ascii="Arial" w:hAnsi="Arial" w:cs="Arial"/>
          <w:color w:val="000000" w:themeColor="text1"/>
        </w:rPr>
        <w:t xml:space="preserve">ykonawców, o których mowa w art. 94 ustawy </w:t>
      </w:r>
      <w:r w:rsidR="005A4FC7" w:rsidRPr="00C100E9">
        <w:rPr>
          <w:rFonts w:ascii="Arial" w:hAnsi="Arial" w:cs="Arial"/>
          <w:color w:val="000000" w:themeColor="text1"/>
        </w:rPr>
        <w:t>pzp</w:t>
      </w:r>
      <w:r w:rsidRPr="00C100E9">
        <w:rPr>
          <w:rFonts w:ascii="Arial" w:hAnsi="Arial" w:cs="Arial"/>
          <w:color w:val="000000" w:themeColor="text1"/>
        </w:rPr>
        <w:t>.</w:t>
      </w:r>
    </w:p>
    <w:p w14:paraId="7A7B1CC2" w14:textId="7D6A8592" w:rsidR="003965A5" w:rsidRPr="00C100E9" w:rsidRDefault="003965A5" w:rsidP="00BC7BA0">
      <w:pPr>
        <w:pStyle w:val="Akapitzlist"/>
        <w:numPr>
          <w:ilvl w:val="1"/>
          <w:numId w:val="20"/>
        </w:numPr>
        <w:tabs>
          <w:tab w:val="left" w:pos="284"/>
        </w:tabs>
        <w:spacing w:after="0" w:line="360" w:lineRule="auto"/>
        <w:ind w:left="284" w:hanging="426"/>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wymaga wniesienia wadium.</w:t>
      </w:r>
    </w:p>
    <w:p w14:paraId="7A932F3E" w14:textId="2AF2AF84" w:rsidR="003965A5" w:rsidRPr="00C100E9" w:rsidRDefault="003965A5" w:rsidP="00BC7BA0">
      <w:pPr>
        <w:pStyle w:val="Akapitzlist"/>
        <w:numPr>
          <w:ilvl w:val="1"/>
          <w:numId w:val="20"/>
        </w:numPr>
        <w:tabs>
          <w:tab w:val="left" w:pos="284"/>
        </w:tabs>
        <w:spacing w:after="0" w:line="360" w:lineRule="auto"/>
        <w:ind w:left="284" w:hanging="426"/>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wymaga </w:t>
      </w:r>
      <w:r w:rsidRPr="00C100E9">
        <w:rPr>
          <w:rFonts w:ascii="Arial" w:hAnsi="Arial" w:cs="Arial"/>
          <w:color w:val="000000" w:themeColor="text1"/>
          <w:shd w:val="clear" w:color="auto" w:fill="FFFFFF"/>
        </w:rPr>
        <w:t>przeprowadzenia przez Wykonawcę wizji lokalnej.</w:t>
      </w:r>
    </w:p>
    <w:p w14:paraId="68CE3A54" w14:textId="77777777" w:rsidR="00972BDD" w:rsidRPr="00972BDD" w:rsidRDefault="003965A5" w:rsidP="00BC7BA0">
      <w:pPr>
        <w:pStyle w:val="Akapitzlist"/>
        <w:numPr>
          <w:ilvl w:val="1"/>
          <w:numId w:val="20"/>
        </w:numPr>
        <w:tabs>
          <w:tab w:val="left" w:pos="284"/>
        </w:tabs>
        <w:spacing w:after="0" w:line="360" w:lineRule="auto"/>
        <w:ind w:left="284" w:hanging="426"/>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wymaga </w:t>
      </w:r>
      <w:r w:rsidRPr="00C100E9">
        <w:rPr>
          <w:rFonts w:ascii="Arial" w:hAnsi="Arial" w:cs="Arial"/>
          <w:color w:val="000000" w:themeColor="text1"/>
          <w:shd w:val="clear" w:color="auto" w:fill="FFFFFF"/>
        </w:rPr>
        <w:t>osobistego wykonania przez Wykonawcę kluczowych zadań.</w:t>
      </w:r>
    </w:p>
    <w:p w14:paraId="2FBF7ED5" w14:textId="2D59F3FB" w:rsidR="003965A5" w:rsidRPr="00133EA3" w:rsidRDefault="003965A5" w:rsidP="00BC7BA0">
      <w:pPr>
        <w:pStyle w:val="Akapitzlist"/>
        <w:numPr>
          <w:ilvl w:val="1"/>
          <w:numId w:val="20"/>
        </w:numPr>
        <w:tabs>
          <w:tab w:val="left" w:pos="284"/>
        </w:tabs>
        <w:spacing w:after="0" w:line="360" w:lineRule="auto"/>
        <w:ind w:left="284" w:hanging="426"/>
        <w:rPr>
          <w:rFonts w:ascii="Arial" w:hAnsi="Arial" w:cs="Arial"/>
          <w:color w:val="000000" w:themeColor="text1"/>
        </w:rPr>
      </w:pPr>
      <w:r w:rsidRPr="00972BDD">
        <w:rPr>
          <w:rFonts w:ascii="Arial" w:hAnsi="Arial" w:cs="Arial"/>
        </w:rPr>
        <w:lastRenderedPageBreak/>
        <w:t>Postanowienia</w:t>
      </w:r>
      <w:r w:rsidRPr="00972BDD">
        <w:rPr>
          <w:rFonts w:ascii="Arial" w:eastAsia="Times New Roman" w:hAnsi="Arial" w:cs="Arial"/>
          <w:color w:val="000000" w:themeColor="text1"/>
          <w:lang w:eastAsia="pl-PL"/>
        </w:rPr>
        <w:t xml:space="preserve"> niniejsze</w:t>
      </w:r>
      <w:r w:rsidR="00C100E9" w:rsidRPr="00972BDD">
        <w:rPr>
          <w:rFonts w:ascii="Arial" w:eastAsia="Times New Roman" w:hAnsi="Arial" w:cs="Arial"/>
          <w:color w:val="000000" w:themeColor="text1"/>
          <w:lang w:eastAsia="pl-PL"/>
        </w:rPr>
        <w:t>j</w:t>
      </w:r>
      <w:r w:rsidRPr="00972BDD">
        <w:rPr>
          <w:rFonts w:ascii="Arial" w:eastAsia="Times New Roman" w:hAnsi="Arial" w:cs="Arial"/>
          <w:color w:val="000000" w:themeColor="text1"/>
          <w:lang w:eastAsia="pl-PL"/>
        </w:rPr>
        <w:t xml:space="preserve"> </w:t>
      </w:r>
      <w:r w:rsidR="00C100E9" w:rsidRPr="00972BDD">
        <w:rPr>
          <w:rFonts w:ascii="Arial" w:eastAsia="Times New Roman" w:hAnsi="Arial" w:cs="Arial"/>
          <w:color w:val="000000" w:themeColor="text1"/>
          <w:lang w:eastAsia="pl-PL"/>
        </w:rPr>
        <w:t>SWZ</w:t>
      </w:r>
      <w:r w:rsidRPr="00972BDD">
        <w:rPr>
          <w:rFonts w:ascii="Arial" w:eastAsia="Times New Roman" w:hAnsi="Arial" w:cs="Arial"/>
          <w:color w:val="000000" w:themeColor="text1"/>
          <w:lang w:eastAsia="pl-PL"/>
        </w:rPr>
        <w:t xml:space="preserve"> dotyczą również Wykonawców </w:t>
      </w:r>
      <w:r w:rsidR="00972BDD" w:rsidRPr="00972BDD">
        <w:rPr>
          <w:rFonts w:ascii="Arial" w:hAnsi="Arial" w:cs="Arial"/>
        </w:rPr>
        <w:t>mających siedzibę</w:t>
      </w:r>
      <w:r w:rsidR="00E30713">
        <w:rPr>
          <w:rFonts w:ascii="Arial" w:hAnsi="Arial" w:cs="Arial"/>
        </w:rPr>
        <w:br/>
      </w:r>
      <w:r w:rsidR="00972BDD" w:rsidRPr="00972BDD">
        <w:rPr>
          <w:rFonts w:ascii="Arial" w:hAnsi="Arial" w:cs="Arial"/>
        </w:rPr>
        <w:t>lub miejsce zamieszkania poza terytorium Rzeczypospolitej Polskiej</w:t>
      </w:r>
      <w:r w:rsidRPr="00972BDD">
        <w:rPr>
          <w:rFonts w:ascii="Arial" w:eastAsia="Times New Roman" w:hAnsi="Arial" w:cs="Arial"/>
          <w:color w:val="000000" w:themeColor="text1"/>
          <w:lang w:eastAsia="pl-PL"/>
        </w:rPr>
        <w:t>.</w:t>
      </w:r>
    </w:p>
    <w:p w14:paraId="47C3F034" w14:textId="4AEC8488" w:rsidR="00133EA3" w:rsidRPr="00E45F74" w:rsidRDefault="002743B2" w:rsidP="00BC7BA0">
      <w:pPr>
        <w:pStyle w:val="Akapitzlist"/>
        <w:numPr>
          <w:ilvl w:val="1"/>
          <w:numId w:val="20"/>
        </w:numPr>
        <w:tabs>
          <w:tab w:val="left" w:pos="284"/>
        </w:tabs>
        <w:spacing w:after="0" w:line="360" w:lineRule="auto"/>
        <w:ind w:left="284" w:hanging="426"/>
        <w:rPr>
          <w:rFonts w:ascii="Arial" w:hAnsi="Arial" w:cs="Arial"/>
        </w:rPr>
      </w:pPr>
      <w:r w:rsidRPr="002743B2">
        <w:rPr>
          <w:rFonts w:ascii="Arial" w:hAnsi="Arial" w:cs="Arial"/>
        </w:rPr>
        <w:t>Zamawiający informuje, że ze względu na przyjęty sposób rozliczenia z Wykonawcą, w ramach którego zmiana cen paliw producenta ma wpływ na cenę każdej dostawy, w związku ze specyfiką zmian cen na rynku paliw, waloryzacja umowy następuje przy każdej zrealizowanej jednostkowej dostawie. Tym samym Zamawiający uwzględnił dyspozycję art. 439 ustawy Pzp dotyczącego waloryzacji wynagrodzenia Wykonawcy</w:t>
      </w:r>
      <w:r w:rsidR="00133EA3" w:rsidRPr="00E45F74">
        <w:rPr>
          <w:rFonts w:ascii="Arial" w:hAnsi="Arial" w:cs="Arial"/>
        </w:rPr>
        <w:t>.</w:t>
      </w:r>
    </w:p>
    <w:p w14:paraId="618CC318" w14:textId="77777777" w:rsidR="003B5C04" w:rsidRDefault="003B5C04" w:rsidP="00BC7BA0">
      <w:pPr>
        <w:spacing w:after="0" w:line="23" w:lineRule="atLeast"/>
        <w:ind w:left="5664" w:firstLine="708"/>
        <w:rPr>
          <w:rFonts w:ascii="Arial" w:hAnsi="Arial" w:cs="Arial"/>
          <w:b/>
          <w:bCs/>
          <w:lang w:bidi="pl-PL"/>
        </w:rPr>
      </w:pPr>
    </w:p>
    <w:p w14:paraId="307DF8EF" w14:textId="77777777" w:rsidR="006A7BEE" w:rsidRDefault="006A7BEE" w:rsidP="00BC7BA0">
      <w:pPr>
        <w:spacing w:after="0" w:line="23" w:lineRule="atLeast"/>
        <w:ind w:left="6237"/>
        <w:rPr>
          <w:rFonts w:ascii="Arial" w:hAnsi="Arial" w:cs="Arial"/>
          <w:b/>
          <w:bCs/>
          <w:lang w:bidi="pl-PL"/>
        </w:rPr>
      </w:pPr>
    </w:p>
    <w:p w14:paraId="4EE7B2C0" w14:textId="77777777" w:rsidR="006A7BEE" w:rsidRDefault="006A7BEE" w:rsidP="00BC7BA0">
      <w:pPr>
        <w:spacing w:after="0" w:line="23" w:lineRule="atLeast"/>
        <w:ind w:left="6237"/>
        <w:rPr>
          <w:rFonts w:ascii="Arial" w:hAnsi="Arial" w:cs="Arial"/>
          <w:b/>
          <w:bCs/>
          <w:lang w:bidi="pl-PL"/>
        </w:rPr>
      </w:pPr>
    </w:p>
    <w:p w14:paraId="61736859" w14:textId="77777777" w:rsidR="000B7E34" w:rsidRDefault="000B7E34" w:rsidP="000B7E34">
      <w:pPr>
        <w:spacing w:after="0" w:line="23" w:lineRule="atLeast"/>
        <w:ind w:left="6237"/>
        <w:jc w:val="center"/>
        <w:rPr>
          <w:rFonts w:ascii="Arial" w:hAnsi="Arial" w:cs="Arial"/>
          <w:b/>
          <w:bCs/>
          <w:sz w:val="4"/>
          <w:szCs w:val="4"/>
          <w:lang w:bidi="pl-PL"/>
        </w:rPr>
      </w:pPr>
      <w:r>
        <w:rPr>
          <w:rFonts w:ascii="Arial" w:hAnsi="Arial" w:cs="Arial"/>
          <w:b/>
          <w:bCs/>
          <w:lang w:bidi="pl-PL"/>
        </w:rPr>
        <w:t>ZATWIERDZAM:</w:t>
      </w:r>
    </w:p>
    <w:p w14:paraId="23770FED" w14:textId="77777777" w:rsidR="000B7E34" w:rsidRDefault="000B7E34" w:rsidP="000B7E34">
      <w:pPr>
        <w:spacing w:after="0" w:line="23" w:lineRule="atLeast"/>
        <w:ind w:left="6237"/>
        <w:jc w:val="center"/>
        <w:rPr>
          <w:rFonts w:ascii="Arial" w:hAnsi="Arial" w:cs="Arial"/>
          <w:b/>
          <w:bCs/>
          <w:sz w:val="4"/>
          <w:szCs w:val="4"/>
          <w:lang w:bidi="pl-PL"/>
        </w:rPr>
      </w:pPr>
    </w:p>
    <w:p w14:paraId="29AAB8A9" w14:textId="77777777" w:rsidR="000B7E34" w:rsidRPr="003507F1" w:rsidRDefault="000B7E34" w:rsidP="000B7E34">
      <w:pPr>
        <w:spacing w:after="0" w:line="23" w:lineRule="atLeast"/>
        <w:ind w:left="6237"/>
        <w:jc w:val="center"/>
        <w:rPr>
          <w:rFonts w:ascii="Arial" w:hAnsi="Arial" w:cs="Arial"/>
          <w:b/>
          <w:bCs/>
          <w:sz w:val="4"/>
          <w:szCs w:val="4"/>
          <w:lang w:bidi="pl-PL"/>
        </w:rPr>
      </w:pPr>
    </w:p>
    <w:p w14:paraId="157B02C4" w14:textId="77777777" w:rsidR="000B7E34" w:rsidRDefault="000B7E34" w:rsidP="000B7E34">
      <w:pPr>
        <w:spacing w:after="0" w:line="23" w:lineRule="atLeast"/>
        <w:ind w:left="6237"/>
        <w:jc w:val="center"/>
        <w:rPr>
          <w:rFonts w:ascii="Arial" w:hAnsi="Arial" w:cs="Arial"/>
          <w:b/>
          <w:bCs/>
          <w:lang w:bidi="pl-PL"/>
        </w:rPr>
      </w:pPr>
      <w:r>
        <w:rPr>
          <w:rFonts w:ascii="Arial" w:hAnsi="Arial" w:cs="Arial"/>
          <w:b/>
          <w:bCs/>
          <w:lang w:bidi="pl-PL"/>
        </w:rPr>
        <w:t>STAROSTA ŁOWICKI</w:t>
      </w:r>
    </w:p>
    <w:p w14:paraId="2B25C4BD" w14:textId="77777777" w:rsidR="000B7E34" w:rsidRDefault="000B7E34" w:rsidP="000B7E34">
      <w:pPr>
        <w:spacing w:after="0" w:line="23" w:lineRule="atLeast"/>
        <w:ind w:left="6237"/>
        <w:jc w:val="center"/>
        <w:rPr>
          <w:rFonts w:ascii="Arial" w:hAnsi="Arial" w:cs="Arial"/>
          <w:b/>
          <w:bCs/>
          <w:lang w:bidi="pl-PL"/>
        </w:rPr>
      </w:pPr>
      <w:r>
        <w:rPr>
          <w:rFonts w:ascii="Arial" w:hAnsi="Arial" w:cs="Arial"/>
          <w:b/>
          <w:bCs/>
          <w:lang w:bidi="pl-PL"/>
        </w:rPr>
        <w:t>/…/</w:t>
      </w:r>
    </w:p>
    <w:p w14:paraId="62F94E97" w14:textId="77777777" w:rsidR="000B7E34" w:rsidRDefault="000B7E34" w:rsidP="000B7E34">
      <w:pPr>
        <w:spacing w:after="0" w:line="23" w:lineRule="atLeast"/>
        <w:ind w:left="6237"/>
        <w:jc w:val="center"/>
        <w:rPr>
          <w:rFonts w:ascii="Arial" w:hAnsi="Arial" w:cs="Arial"/>
          <w:b/>
          <w:bCs/>
          <w:lang w:bidi="pl-PL"/>
        </w:rPr>
      </w:pPr>
      <w:r>
        <w:rPr>
          <w:rFonts w:ascii="Arial" w:hAnsi="Arial" w:cs="Arial"/>
          <w:b/>
          <w:bCs/>
          <w:lang w:bidi="pl-PL"/>
        </w:rPr>
        <w:t>Marcin Kosiorek</w:t>
      </w:r>
    </w:p>
    <w:p w14:paraId="0A160168" w14:textId="77777777" w:rsidR="0086378A" w:rsidRDefault="0086378A" w:rsidP="00BC7BA0">
      <w:pPr>
        <w:spacing w:after="0" w:line="23" w:lineRule="atLeast"/>
        <w:ind w:left="6237"/>
        <w:rPr>
          <w:rFonts w:ascii="Arial" w:hAnsi="Arial" w:cs="Arial"/>
          <w:b/>
          <w:bCs/>
          <w:lang w:bidi="pl-PL"/>
        </w:rPr>
      </w:pPr>
    </w:p>
    <w:p w14:paraId="7868DFFD" w14:textId="77777777" w:rsidR="00822E7F" w:rsidRDefault="00822E7F" w:rsidP="00BC7BA0">
      <w:pPr>
        <w:spacing w:after="0" w:line="23" w:lineRule="atLeast"/>
        <w:ind w:left="6237"/>
        <w:rPr>
          <w:rFonts w:ascii="Arial" w:hAnsi="Arial" w:cs="Arial"/>
          <w:b/>
          <w:bCs/>
          <w:lang w:bidi="pl-PL"/>
        </w:rPr>
      </w:pPr>
    </w:p>
    <w:p w14:paraId="69D25AD1" w14:textId="19313EFC" w:rsidR="003B5C04" w:rsidRDefault="00D46A05" w:rsidP="00133E5C">
      <w:pPr>
        <w:spacing w:after="0" w:line="23" w:lineRule="atLeast"/>
        <w:ind w:left="6237"/>
        <w:rPr>
          <w:rFonts w:ascii="Arial" w:hAnsi="Arial" w:cs="Arial"/>
          <w:b/>
          <w:bCs/>
          <w:lang w:bidi="pl-PL"/>
        </w:rPr>
      </w:pPr>
      <w:r>
        <w:rPr>
          <w:rFonts w:ascii="Arial" w:hAnsi="Arial" w:cs="Arial"/>
          <w:b/>
          <w:bCs/>
          <w:lang w:bidi="pl-PL"/>
        </w:rPr>
        <w:br/>
      </w:r>
    </w:p>
    <w:p w14:paraId="33EAA631" w14:textId="65B44F86" w:rsidR="00F17CF8" w:rsidRPr="0026039F" w:rsidRDefault="00F17CF8" w:rsidP="00BC7BA0">
      <w:pPr>
        <w:spacing w:after="0" w:line="23" w:lineRule="atLeast"/>
        <w:rPr>
          <w:rFonts w:ascii="Arial" w:hAnsi="Arial" w:cs="Arial"/>
          <w:b/>
          <w:bCs/>
          <w:lang w:bidi="pl-PL"/>
        </w:rPr>
      </w:pPr>
      <w:r w:rsidRPr="0026039F">
        <w:rPr>
          <w:rFonts w:ascii="Arial" w:hAnsi="Arial" w:cs="Arial"/>
          <w:b/>
          <w:bCs/>
          <w:lang w:bidi="pl-PL"/>
        </w:rPr>
        <w:t>Załączniki do SWZ</w:t>
      </w:r>
      <w:bookmarkEnd w:id="23"/>
      <w:r w:rsidR="00306F84">
        <w:rPr>
          <w:rFonts w:ascii="Arial" w:hAnsi="Arial" w:cs="Arial"/>
          <w:b/>
          <w:bCs/>
          <w:lang w:bidi="pl-PL"/>
        </w:rPr>
        <w:t>:</w:t>
      </w:r>
    </w:p>
    <w:p w14:paraId="6AB6CBC7" w14:textId="77777777" w:rsidR="00B90EE1" w:rsidRPr="00960AF4" w:rsidRDefault="00B90EE1" w:rsidP="00BC7BA0">
      <w:pPr>
        <w:pStyle w:val="Akapitzlist"/>
        <w:spacing w:after="0" w:line="23" w:lineRule="atLeast"/>
        <w:ind w:left="142"/>
        <w:rPr>
          <w:rFonts w:ascii="Arial" w:hAnsi="Arial" w:cs="Arial"/>
          <w:b/>
          <w:bCs/>
          <w:lang w:bidi="pl-PL"/>
        </w:rPr>
      </w:pPr>
    </w:p>
    <w:p w14:paraId="4BB39AEE" w14:textId="3A219B3F" w:rsidR="00F17CF8" w:rsidRPr="003D446D" w:rsidRDefault="00F17CF8" w:rsidP="00BC7BA0">
      <w:pPr>
        <w:pStyle w:val="Akapitzlist"/>
        <w:numPr>
          <w:ilvl w:val="0"/>
          <w:numId w:val="12"/>
        </w:numPr>
        <w:spacing w:after="0" w:line="360" w:lineRule="auto"/>
        <w:ind w:left="709"/>
        <w:rPr>
          <w:rFonts w:ascii="Arial" w:hAnsi="Arial" w:cs="Arial"/>
          <w:color w:val="FF0000"/>
          <w:lang w:bidi="pl-PL"/>
        </w:rPr>
      </w:pPr>
      <w:r w:rsidRPr="003D446D">
        <w:rPr>
          <w:rFonts w:ascii="Arial" w:hAnsi="Arial" w:cs="Arial"/>
          <w:lang w:bidi="pl-PL"/>
        </w:rPr>
        <w:t>Projektowane postanowienia umowy w sprawie zamówienia publicznego</w:t>
      </w:r>
      <w:r w:rsidR="003D446D" w:rsidRPr="003D446D">
        <w:rPr>
          <w:rFonts w:ascii="Arial" w:hAnsi="Arial" w:cs="Arial"/>
          <w:lang w:bidi="pl-PL"/>
        </w:rPr>
        <w:t>,</w:t>
      </w:r>
    </w:p>
    <w:p w14:paraId="444B7361" w14:textId="0498AA97" w:rsidR="00F17CF8" w:rsidRPr="003D446D" w:rsidRDefault="00827493" w:rsidP="00BC7BA0">
      <w:pPr>
        <w:pStyle w:val="Akapitzlist"/>
        <w:numPr>
          <w:ilvl w:val="0"/>
          <w:numId w:val="12"/>
        </w:numPr>
        <w:spacing w:after="0" w:line="360" w:lineRule="auto"/>
        <w:ind w:left="709"/>
        <w:rPr>
          <w:rFonts w:ascii="Arial" w:hAnsi="Arial" w:cs="Arial"/>
          <w:color w:val="FF0000"/>
          <w:lang w:bidi="pl-PL"/>
        </w:rPr>
      </w:pPr>
      <w:r w:rsidRPr="003D446D">
        <w:rPr>
          <w:rFonts w:ascii="Arial" w:hAnsi="Arial" w:cs="Arial"/>
          <w:lang w:bidi="pl-PL"/>
        </w:rPr>
        <w:t xml:space="preserve">Wzór </w:t>
      </w:r>
      <w:r w:rsidR="00F17CF8" w:rsidRPr="003D446D">
        <w:rPr>
          <w:rFonts w:ascii="Arial" w:hAnsi="Arial" w:cs="Arial"/>
          <w:lang w:bidi="pl-PL"/>
        </w:rPr>
        <w:t>Formularz</w:t>
      </w:r>
      <w:r w:rsidRPr="003D446D">
        <w:rPr>
          <w:rFonts w:ascii="Arial" w:hAnsi="Arial" w:cs="Arial"/>
          <w:lang w:bidi="pl-PL"/>
        </w:rPr>
        <w:t>a</w:t>
      </w:r>
      <w:r w:rsidR="00F17CF8" w:rsidRPr="003D446D">
        <w:rPr>
          <w:rFonts w:ascii="Arial" w:hAnsi="Arial" w:cs="Arial"/>
          <w:lang w:bidi="pl-PL"/>
        </w:rPr>
        <w:t xml:space="preserve"> </w:t>
      </w:r>
      <w:r w:rsidRPr="003D446D">
        <w:rPr>
          <w:rFonts w:ascii="Arial" w:hAnsi="Arial" w:cs="Arial"/>
          <w:lang w:bidi="pl-PL"/>
        </w:rPr>
        <w:t>o</w:t>
      </w:r>
      <w:r w:rsidR="00F17CF8" w:rsidRPr="003D446D">
        <w:rPr>
          <w:rFonts w:ascii="Arial" w:hAnsi="Arial" w:cs="Arial"/>
          <w:lang w:bidi="pl-PL"/>
        </w:rPr>
        <w:t>fertow</w:t>
      </w:r>
      <w:r w:rsidRPr="003D446D">
        <w:rPr>
          <w:rFonts w:ascii="Arial" w:hAnsi="Arial" w:cs="Arial"/>
          <w:lang w:bidi="pl-PL"/>
        </w:rPr>
        <w:t>ego</w:t>
      </w:r>
      <w:r w:rsidR="003D446D">
        <w:rPr>
          <w:rFonts w:ascii="Arial" w:hAnsi="Arial" w:cs="Arial"/>
          <w:lang w:bidi="pl-PL"/>
        </w:rPr>
        <w:t>,</w:t>
      </w:r>
    </w:p>
    <w:p w14:paraId="1D961EB1" w14:textId="2B85B7E7" w:rsidR="00F17CF8" w:rsidRPr="003D446D" w:rsidRDefault="00827493" w:rsidP="00BC7BA0">
      <w:pPr>
        <w:pStyle w:val="Akapitzlist"/>
        <w:numPr>
          <w:ilvl w:val="0"/>
          <w:numId w:val="12"/>
        </w:numPr>
        <w:spacing w:after="0" w:line="360" w:lineRule="auto"/>
        <w:ind w:left="709"/>
        <w:rPr>
          <w:rFonts w:ascii="Arial" w:hAnsi="Arial" w:cs="Arial"/>
          <w:color w:val="FF0000"/>
          <w:lang w:bidi="pl-PL"/>
        </w:rPr>
      </w:pPr>
      <w:r w:rsidRPr="003D446D">
        <w:rPr>
          <w:rFonts w:ascii="Arial" w:hAnsi="Arial" w:cs="Arial"/>
          <w:lang w:bidi="pl-PL"/>
        </w:rPr>
        <w:t>Wzór oświadczenia o spełnianiu warunków udziału w postępowaniu i o niepodleganiu wykluczeniu</w:t>
      </w:r>
      <w:r w:rsidR="003D446D">
        <w:rPr>
          <w:rFonts w:ascii="Arial" w:hAnsi="Arial" w:cs="Arial"/>
          <w:lang w:bidi="pl-PL"/>
        </w:rPr>
        <w:t>,</w:t>
      </w:r>
    </w:p>
    <w:p w14:paraId="02262537" w14:textId="194FF0C0" w:rsidR="00947DA5" w:rsidRPr="005D20AF" w:rsidRDefault="00F17CF8" w:rsidP="005D20AF">
      <w:pPr>
        <w:pStyle w:val="Akapitzlist"/>
        <w:numPr>
          <w:ilvl w:val="0"/>
          <w:numId w:val="12"/>
        </w:numPr>
        <w:spacing w:after="0" w:line="360" w:lineRule="auto"/>
        <w:ind w:left="709"/>
        <w:rPr>
          <w:rFonts w:ascii="Arial" w:hAnsi="Arial" w:cs="Arial"/>
          <w:color w:val="FF0000"/>
          <w:lang w:bidi="pl-PL"/>
        </w:rPr>
      </w:pPr>
      <w:r w:rsidRPr="003D446D">
        <w:rPr>
          <w:rFonts w:ascii="Arial" w:hAnsi="Arial" w:cs="Arial"/>
          <w:lang w:bidi="pl-PL"/>
        </w:rPr>
        <w:t>Klauzula informacyjna dotycząca przetwarzania danych osobowych</w:t>
      </w:r>
      <w:r w:rsidR="00127FB0">
        <w:rPr>
          <w:rFonts w:ascii="Arial" w:hAnsi="Arial" w:cs="Arial"/>
          <w:lang w:bidi="pl-PL"/>
        </w:rPr>
        <w:t>.</w:t>
      </w:r>
    </w:p>
    <w:sectPr w:rsidR="00947DA5" w:rsidRPr="005D20AF">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1B128" w14:textId="77777777" w:rsidR="005B6900" w:rsidRDefault="005B6900" w:rsidP="007B031B">
      <w:pPr>
        <w:spacing w:after="0" w:line="240" w:lineRule="auto"/>
      </w:pPr>
      <w:r>
        <w:separator/>
      </w:r>
    </w:p>
  </w:endnote>
  <w:endnote w:type="continuationSeparator" w:id="0">
    <w:p w14:paraId="38CB483D" w14:textId="77777777" w:rsidR="005B6900" w:rsidRDefault="005B6900" w:rsidP="007B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Roboto">
    <w:charset w:val="00"/>
    <w:family w:val="auto"/>
    <w:pitch w:val="variable"/>
    <w:sig w:usb0="E0000AFF" w:usb1="5000217F" w:usb2="00000021" w:usb3="00000000" w:csb0="0000019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5655640"/>
      <w:docPartObj>
        <w:docPartGallery w:val="Page Numbers (Bottom of Page)"/>
        <w:docPartUnique/>
      </w:docPartObj>
    </w:sdtPr>
    <w:sdtContent>
      <w:p w14:paraId="386FAB88" w14:textId="37AC5907" w:rsidR="0032228F" w:rsidRDefault="0032228F">
        <w:pPr>
          <w:pStyle w:val="Stopka"/>
          <w:jc w:val="right"/>
        </w:pPr>
        <w:r>
          <w:fldChar w:fldCharType="begin"/>
        </w:r>
        <w:r>
          <w:instrText>PAGE   \* MERGEFORMAT</w:instrText>
        </w:r>
        <w:r>
          <w:fldChar w:fldCharType="separate"/>
        </w:r>
        <w:r w:rsidR="00376794">
          <w:rPr>
            <w:noProof/>
          </w:rPr>
          <w:t>15</w:t>
        </w:r>
        <w:r>
          <w:fldChar w:fldCharType="end"/>
        </w:r>
      </w:p>
    </w:sdtContent>
  </w:sdt>
  <w:p w14:paraId="1486DA1B" w14:textId="77777777" w:rsidR="0032228F" w:rsidRDefault="003222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01C21" w14:textId="77777777" w:rsidR="005B6900" w:rsidRDefault="005B6900" w:rsidP="007B031B">
      <w:pPr>
        <w:spacing w:after="0" w:line="240" w:lineRule="auto"/>
      </w:pPr>
      <w:r>
        <w:separator/>
      </w:r>
    </w:p>
  </w:footnote>
  <w:footnote w:type="continuationSeparator" w:id="0">
    <w:p w14:paraId="64B67E49" w14:textId="77777777" w:rsidR="005B6900" w:rsidRDefault="005B6900" w:rsidP="007B0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9E11B" w14:textId="24D3AC79" w:rsidR="0032228F" w:rsidRDefault="0032228F">
    <w:pPr>
      <w:pStyle w:val="Nagwek"/>
      <w:rPr>
        <w:noProof/>
      </w:rPr>
    </w:pPr>
  </w:p>
  <w:p w14:paraId="3C30F967" w14:textId="0EBDBDA0" w:rsidR="0032228F" w:rsidRDefault="003222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67BC"/>
    <w:multiLevelType w:val="multilevel"/>
    <w:tmpl w:val="96EA138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3EC2B60"/>
    <w:multiLevelType w:val="hybridMultilevel"/>
    <w:tmpl w:val="7EDC659A"/>
    <w:lvl w:ilvl="0" w:tplc="DBE68188">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55954F7"/>
    <w:multiLevelType w:val="multilevel"/>
    <w:tmpl w:val="AD180E90"/>
    <w:lvl w:ilvl="0">
      <w:start w:val="1"/>
      <w:numFmt w:val="decimal"/>
      <w:lvlText w:val="%1."/>
      <w:lvlJc w:val="left"/>
      <w:pPr>
        <w:ind w:left="720" w:hanging="360"/>
      </w:pPr>
      <w:rPr>
        <w:rFonts w:hint="default"/>
        <w:b w:val="0"/>
        <w:bCs w:val="0"/>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3" w15:restartNumberingAfterBreak="0">
    <w:nsid w:val="06CA2CF0"/>
    <w:multiLevelType w:val="hybridMultilevel"/>
    <w:tmpl w:val="678858F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8EC0262"/>
    <w:multiLevelType w:val="hybridMultilevel"/>
    <w:tmpl w:val="6A165002"/>
    <w:lvl w:ilvl="0" w:tplc="8CA2A4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7D30AB"/>
    <w:multiLevelType w:val="hybridMultilevel"/>
    <w:tmpl w:val="AE8E0626"/>
    <w:lvl w:ilvl="0" w:tplc="AD1694B6">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EB72DA8"/>
    <w:multiLevelType w:val="multilevel"/>
    <w:tmpl w:val="F7D2BEEE"/>
    <w:lvl w:ilvl="0">
      <w:start w:val="23"/>
      <w:numFmt w:val="decimal"/>
      <w:lvlText w:val="%1."/>
      <w:lvlJc w:val="left"/>
      <w:pPr>
        <w:ind w:left="435" w:hanging="435"/>
      </w:pPr>
      <w:rPr>
        <w:rFonts w:hint="default"/>
      </w:rPr>
    </w:lvl>
    <w:lvl w:ilvl="1">
      <w:start w:val="1"/>
      <w:numFmt w:val="decimal"/>
      <w:lvlText w:val="%2."/>
      <w:lvlJc w:val="left"/>
      <w:pPr>
        <w:ind w:left="577" w:hanging="435"/>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455409E"/>
    <w:multiLevelType w:val="multilevel"/>
    <w:tmpl w:val="C2780EBE"/>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9550F"/>
    <w:multiLevelType w:val="multilevel"/>
    <w:tmpl w:val="0B1EFBA2"/>
    <w:lvl w:ilvl="0">
      <w:start w:val="8"/>
      <w:numFmt w:val="decimal"/>
      <w:lvlText w:val="%1."/>
      <w:lvlJc w:val="left"/>
      <w:pPr>
        <w:ind w:left="360" w:hanging="360"/>
      </w:pPr>
      <w:rPr>
        <w:rFonts w:asciiTheme="minorHAnsi" w:eastAsiaTheme="minorHAnsi" w:hAnsiTheme="minorHAnsi" w:cstheme="minorBidi" w:hint="default"/>
        <w:color w:val="auto"/>
      </w:rPr>
    </w:lvl>
    <w:lvl w:ilvl="1">
      <w:start w:val="1"/>
      <w:numFmt w:val="decimal"/>
      <w:lvlText w:val="%1.%2."/>
      <w:lvlJc w:val="left"/>
      <w:pPr>
        <w:ind w:left="786" w:hanging="360"/>
      </w:pPr>
      <w:rPr>
        <w:rFonts w:ascii="Arial" w:eastAsiaTheme="minorHAnsi" w:hAnsi="Arial" w:cs="Arial" w:hint="default"/>
        <w:color w:val="auto"/>
      </w:rPr>
    </w:lvl>
    <w:lvl w:ilvl="2">
      <w:start w:val="1"/>
      <w:numFmt w:val="decimal"/>
      <w:lvlText w:val="%1.%2.%3."/>
      <w:lvlJc w:val="left"/>
      <w:pPr>
        <w:ind w:left="1572" w:hanging="720"/>
      </w:pPr>
      <w:rPr>
        <w:rFonts w:asciiTheme="minorHAnsi" w:eastAsiaTheme="minorHAnsi" w:hAnsiTheme="minorHAnsi" w:cstheme="minorBidi" w:hint="default"/>
        <w:color w:val="auto"/>
      </w:rPr>
    </w:lvl>
    <w:lvl w:ilvl="3">
      <w:start w:val="1"/>
      <w:numFmt w:val="decimal"/>
      <w:lvlText w:val="%1.%2.%3.%4."/>
      <w:lvlJc w:val="left"/>
      <w:pPr>
        <w:ind w:left="1998" w:hanging="720"/>
      </w:pPr>
      <w:rPr>
        <w:rFonts w:asciiTheme="minorHAnsi" w:eastAsiaTheme="minorHAnsi" w:hAnsiTheme="minorHAnsi" w:cstheme="minorBidi" w:hint="default"/>
        <w:color w:val="auto"/>
      </w:rPr>
    </w:lvl>
    <w:lvl w:ilvl="4">
      <w:start w:val="1"/>
      <w:numFmt w:val="decimal"/>
      <w:lvlText w:val="%1.%2.%3.%4.%5."/>
      <w:lvlJc w:val="left"/>
      <w:pPr>
        <w:ind w:left="2784" w:hanging="1080"/>
      </w:pPr>
      <w:rPr>
        <w:rFonts w:asciiTheme="minorHAnsi" w:eastAsiaTheme="minorHAnsi" w:hAnsiTheme="minorHAnsi" w:cstheme="minorBidi" w:hint="default"/>
        <w:color w:val="auto"/>
      </w:rPr>
    </w:lvl>
    <w:lvl w:ilvl="5">
      <w:start w:val="1"/>
      <w:numFmt w:val="decimal"/>
      <w:lvlText w:val="%1.%2.%3.%4.%5.%6."/>
      <w:lvlJc w:val="left"/>
      <w:pPr>
        <w:ind w:left="3210" w:hanging="1080"/>
      </w:pPr>
      <w:rPr>
        <w:rFonts w:asciiTheme="minorHAnsi" w:eastAsiaTheme="minorHAnsi" w:hAnsiTheme="minorHAnsi" w:cstheme="minorBidi" w:hint="default"/>
        <w:color w:val="auto"/>
      </w:rPr>
    </w:lvl>
    <w:lvl w:ilvl="6">
      <w:start w:val="1"/>
      <w:numFmt w:val="decimal"/>
      <w:lvlText w:val="%1.%2.%3.%4.%5.%6.%7."/>
      <w:lvlJc w:val="left"/>
      <w:pPr>
        <w:ind w:left="3996" w:hanging="1440"/>
      </w:pPr>
      <w:rPr>
        <w:rFonts w:asciiTheme="minorHAnsi" w:eastAsiaTheme="minorHAnsi" w:hAnsiTheme="minorHAnsi" w:cstheme="minorBidi" w:hint="default"/>
        <w:color w:val="auto"/>
      </w:rPr>
    </w:lvl>
    <w:lvl w:ilvl="7">
      <w:start w:val="1"/>
      <w:numFmt w:val="decimal"/>
      <w:lvlText w:val="%1.%2.%3.%4.%5.%6.%7.%8."/>
      <w:lvlJc w:val="left"/>
      <w:pPr>
        <w:ind w:left="4422" w:hanging="1440"/>
      </w:pPr>
      <w:rPr>
        <w:rFonts w:asciiTheme="minorHAnsi" w:eastAsiaTheme="minorHAnsi" w:hAnsiTheme="minorHAnsi" w:cstheme="minorBidi" w:hint="default"/>
        <w:color w:val="auto"/>
      </w:rPr>
    </w:lvl>
    <w:lvl w:ilvl="8">
      <w:start w:val="1"/>
      <w:numFmt w:val="decimal"/>
      <w:lvlText w:val="%1.%2.%3.%4.%5.%6.%7.%8.%9."/>
      <w:lvlJc w:val="left"/>
      <w:pPr>
        <w:ind w:left="5208" w:hanging="1800"/>
      </w:pPr>
      <w:rPr>
        <w:rFonts w:asciiTheme="minorHAnsi" w:eastAsiaTheme="minorHAnsi" w:hAnsiTheme="minorHAnsi" w:cstheme="minorBidi" w:hint="default"/>
        <w:color w:val="auto"/>
      </w:rPr>
    </w:lvl>
  </w:abstractNum>
  <w:abstractNum w:abstractNumId="9" w15:restartNumberingAfterBreak="0">
    <w:nsid w:val="19865618"/>
    <w:multiLevelType w:val="hybridMultilevel"/>
    <w:tmpl w:val="3A8462B6"/>
    <w:lvl w:ilvl="0" w:tplc="47E44602">
      <w:start w:val="1"/>
      <w:numFmt w:val="decimal"/>
      <w:lvlText w:val="%1)"/>
      <w:lvlJc w:val="left"/>
      <w:pPr>
        <w:ind w:left="1080" w:hanging="360"/>
      </w:pPr>
      <w:rPr>
        <w:rFonts w:ascii="Arial" w:eastAsiaTheme="minorHAnsi" w:hAnsi="Arial" w:cs="Arial"/>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E2103D5"/>
    <w:multiLevelType w:val="hybridMultilevel"/>
    <w:tmpl w:val="6A5CBCE0"/>
    <w:lvl w:ilvl="0" w:tplc="7CF67704">
      <w:start w:val="1"/>
      <w:numFmt w:val="upperRoman"/>
      <w:lvlText w:val="%1."/>
      <w:lvlJc w:val="left"/>
      <w:pPr>
        <w:ind w:left="1080" w:hanging="720"/>
      </w:pPr>
      <w:rPr>
        <w:rFonts w:hint="default"/>
        <w:color w:val="auto"/>
      </w:rPr>
    </w:lvl>
    <w:lvl w:ilvl="1" w:tplc="91480406">
      <w:start w:val="1"/>
      <w:numFmt w:val="decimal"/>
      <w:lvlText w:val="%2."/>
      <w:lvlJc w:val="left"/>
      <w:pPr>
        <w:ind w:left="502" w:hanging="360"/>
      </w:pPr>
      <w:rPr>
        <w:rFonts w:ascii="Arial" w:eastAsiaTheme="minorHAnsi" w:hAnsi="Arial" w:cs="Arial"/>
        <w:color w:val="auto"/>
      </w:rPr>
    </w:lvl>
    <w:lvl w:ilvl="2" w:tplc="9236AE0E">
      <w:start w:val="1"/>
      <w:numFmt w:val="decimal"/>
      <w:lvlText w:val="%3)"/>
      <w:lvlJc w:val="left"/>
      <w:pPr>
        <w:ind w:left="2340" w:hanging="360"/>
      </w:pPr>
      <w:rPr>
        <w:rFonts w:hint="default"/>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631096"/>
    <w:multiLevelType w:val="hybridMultilevel"/>
    <w:tmpl w:val="F244E3BA"/>
    <w:lvl w:ilvl="0" w:tplc="1EAE72D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C51F87"/>
    <w:multiLevelType w:val="multilevel"/>
    <w:tmpl w:val="CA1C2E58"/>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B0164E"/>
    <w:multiLevelType w:val="multilevel"/>
    <w:tmpl w:val="AFA26838"/>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A07EFD"/>
    <w:multiLevelType w:val="multilevel"/>
    <w:tmpl w:val="DEF02B44"/>
    <w:lvl w:ilvl="0">
      <w:start w:val="6"/>
      <w:numFmt w:val="decimal"/>
      <w:lvlText w:val="%1."/>
      <w:lvlJc w:val="left"/>
      <w:pPr>
        <w:ind w:left="0" w:firstLine="0"/>
      </w:pPr>
      <w:rPr>
        <w:rFonts w:ascii="Arial" w:eastAsia="Calibri"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Calibri" w:eastAsia="Calibri" w:hAnsi="Calibri" w:cs="Calibri"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AC83B15"/>
    <w:multiLevelType w:val="multilevel"/>
    <w:tmpl w:val="340633FC"/>
    <w:lvl w:ilvl="0">
      <w:start w:val="1"/>
      <w:numFmt w:val="decimal"/>
      <w:lvlText w:val="%1."/>
      <w:lvlJc w:val="left"/>
      <w:pPr>
        <w:ind w:left="720" w:hanging="360"/>
      </w:pPr>
      <w:rPr>
        <w:rFonts w:hint="default"/>
        <w:color w:val="auto"/>
        <w:sz w:val="22"/>
        <w:szCs w:val="22"/>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4265"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957D64"/>
    <w:multiLevelType w:val="hybridMultilevel"/>
    <w:tmpl w:val="5E1272A4"/>
    <w:lvl w:ilvl="0" w:tplc="DBE68188">
      <w:start w:val="1"/>
      <w:numFmt w:val="bullet"/>
      <w:lvlText w:val="­"/>
      <w:lvlJc w:val="left"/>
      <w:pPr>
        <w:ind w:left="1571" w:hanging="360"/>
      </w:pPr>
      <w:rPr>
        <w:rFonts w:ascii="Calibri" w:hAnsi="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40F35C1D"/>
    <w:multiLevelType w:val="multilevel"/>
    <w:tmpl w:val="2C647E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2E74884"/>
    <w:multiLevelType w:val="hybridMultilevel"/>
    <w:tmpl w:val="D0389A2A"/>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537E6"/>
    <w:multiLevelType w:val="hybridMultilevel"/>
    <w:tmpl w:val="9E98D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F641D9"/>
    <w:multiLevelType w:val="multilevel"/>
    <w:tmpl w:val="FCA03C74"/>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332B0D"/>
    <w:multiLevelType w:val="multilevel"/>
    <w:tmpl w:val="EF6E0C48"/>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4A2CB6"/>
    <w:multiLevelType w:val="multilevel"/>
    <w:tmpl w:val="E3FAA2AE"/>
    <w:lvl w:ilvl="0">
      <w:start w:val="99"/>
      <w:numFmt w:val="decimal"/>
      <w:lvlText w:val="%1"/>
      <w:lvlJc w:val="left"/>
      <w:pPr>
        <w:ind w:left="672" w:hanging="672"/>
      </w:pPr>
      <w:rPr>
        <w:rFonts w:hint="default"/>
      </w:rPr>
    </w:lvl>
    <w:lvl w:ilvl="1">
      <w:start w:val="400"/>
      <w:numFmt w:val="decimal"/>
      <w:lvlText w:val="%1-%2"/>
      <w:lvlJc w:val="left"/>
      <w:pPr>
        <w:ind w:left="2090" w:hanging="672"/>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3" w15:restartNumberingAfterBreak="0">
    <w:nsid w:val="4B815E95"/>
    <w:multiLevelType w:val="hybridMultilevel"/>
    <w:tmpl w:val="D2906F56"/>
    <w:lvl w:ilvl="0" w:tplc="F6B64AF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D091776"/>
    <w:multiLevelType w:val="multilevel"/>
    <w:tmpl w:val="72940CC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4306ACA"/>
    <w:multiLevelType w:val="hybridMultilevel"/>
    <w:tmpl w:val="4B50ACC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54A63A86"/>
    <w:multiLevelType w:val="hybridMultilevel"/>
    <w:tmpl w:val="B2643EB4"/>
    <w:lvl w:ilvl="0" w:tplc="4E58E7B4">
      <w:start w:val="1"/>
      <w:numFmt w:val="decimal"/>
      <w:lvlText w:val="%1)"/>
      <w:lvlJc w:val="left"/>
      <w:pPr>
        <w:ind w:left="2160" w:hanging="360"/>
      </w:pPr>
      <w:rPr>
        <w:rFonts w:ascii="Arial" w:hAnsi="Arial" w:cs="Arial" w:hint="default"/>
        <w:b w:val="0"/>
        <w:sz w:val="18"/>
        <w:szCs w:val="16"/>
      </w:rPr>
    </w:lvl>
    <w:lvl w:ilvl="1" w:tplc="04150019" w:tentative="1">
      <w:start w:val="1"/>
      <w:numFmt w:val="lowerLetter"/>
      <w:lvlText w:val="%2."/>
      <w:lvlJc w:val="left"/>
      <w:pPr>
        <w:ind w:left="2880" w:hanging="360"/>
      </w:pPr>
    </w:lvl>
    <w:lvl w:ilvl="2" w:tplc="0415001B">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5754772A"/>
    <w:multiLevelType w:val="hybridMultilevel"/>
    <w:tmpl w:val="90C09D98"/>
    <w:lvl w:ilvl="0" w:tplc="E69811C8">
      <w:start w:val="3"/>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8DA775E"/>
    <w:multiLevelType w:val="multilevel"/>
    <w:tmpl w:val="5636E618"/>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AEC4BC7"/>
    <w:multiLevelType w:val="multilevel"/>
    <w:tmpl w:val="97A65F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F3A0110"/>
    <w:multiLevelType w:val="multilevel"/>
    <w:tmpl w:val="3912F0B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3B771F"/>
    <w:multiLevelType w:val="multilevel"/>
    <w:tmpl w:val="EF6E0C48"/>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085D77"/>
    <w:multiLevelType w:val="multilevel"/>
    <w:tmpl w:val="02FE1F0A"/>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376408"/>
    <w:multiLevelType w:val="multilevel"/>
    <w:tmpl w:val="954E3D1C"/>
    <w:lvl w:ilvl="0">
      <w:start w:val="1"/>
      <w:numFmt w:val="decimal"/>
      <w:lvlText w:val="%1."/>
      <w:lvlJc w:val="left"/>
      <w:pPr>
        <w:ind w:left="720" w:hanging="360"/>
      </w:pPr>
      <w:rPr>
        <w:rFonts w:ascii="Arial" w:hAnsi="Arial" w:cs="Arial" w:hint="default"/>
        <w:sz w:val="20"/>
      </w:rPr>
    </w:lvl>
    <w:lvl w:ilvl="1">
      <w:start w:val="6"/>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67389C"/>
    <w:multiLevelType w:val="multilevel"/>
    <w:tmpl w:val="F09043C0"/>
    <w:lvl w:ilvl="0">
      <w:start w:val="9"/>
      <w:numFmt w:val="decimal"/>
      <w:lvlText w:val="%1"/>
      <w:lvlJc w:val="left"/>
      <w:pPr>
        <w:ind w:left="360" w:hanging="360"/>
      </w:pPr>
      <w:rPr>
        <w:rFonts w:eastAsiaTheme="minorHAnsi" w:hint="default"/>
        <w:color w:val="auto"/>
      </w:rPr>
    </w:lvl>
    <w:lvl w:ilvl="1">
      <w:start w:val="1"/>
      <w:numFmt w:val="decimal"/>
      <w:lvlText w:val="%1.%2"/>
      <w:lvlJc w:val="left"/>
      <w:pPr>
        <w:ind w:left="1080" w:hanging="360"/>
      </w:pPr>
      <w:rPr>
        <w:rFonts w:eastAsiaTheme="minorHAnsi" w:hint="default"/>
        <w:color w:val="auto"/>
      </w:rPr>
    </w:lvl>
    <w:lvl w:ilvl="2">
      <w:start w:val="1"/>
      <w:numFmt w:val="decimal"/>
      <w:lvlText w:val="%1.%2.%3"/>
      <w:lvlJc w:val="left"/>
      <w:pPr>
        <w:ind w:left="2160" w:hanging="720"/>
      </w:pPr>
      <w:rPr>
        <w:rFonts w:eastAsiaTheme="minorHAnsi" w:hint="default"/>
        <w:color w:val="auto"/>
      </w:rPr>
    </w:lvl>
    <w:lvl w:ilvl="3">
      <w:start w:val="1"/>
      <w:numFmt w:val="decimal"/>
      <w:lvlText w:val="%1.%2.%3.%4"/>
      <w:lvlJc w:val="left"/>
      <w:pPr>
        <w:ind w:left="2880" w:hanging="720"/>
      </w:pPr>
      <w:rPr>
        <w:rFonts w:eastAsiaTheme="minorHAnsi" w:hint="default"/>
        <w:color w:val="auto"/>
      </w:rPr>
    </w:lvl>
    <w:lvl w:ilvl="4">
      <w:start w:val="1"/>
      <w:numFmt w:val="decimal"/>
      <w:lvlText w:val="%1.%2.%3.%4.%5"/>
      <w:lvlJc w:val="left"/>
      <w:pPr>
        <w:ind w:left="3960" w:hanging="1080"/>
      </w:pPr>
      <w:rPr>
        <w:rFonts w:eastAsiaTheme="minorHAnsi" w:hint="default"/>
        <w:color w:val="auto"/>
      </w:rPr>
    </w:lvl>
    <w:lvl w:ilvl="5">
      <w:start w:val="1"/>
      <w:numFmt w:val="decimal"/>
      <w:lvlText w:val="%1.%2.%3.%4.%5.%6"/>
      <w:lvlJc w:val="left"/>
      <w:pPr>
        <w:ind w:left="4680" w:hanging="1080"/>
      </w:pPr>
      <w:rPr>
        <w:rFonts w:eastAsiaTheme="minorHAnsi" w:hint="default"/>
        <w:color w:val="auto"/>
      </w:rPr>
    </w:lvl>
    <w:lvl w:ilvl="6">
      <w:start w:val="1"/>
      <w:numFmt w:val="decimal"/>
      <w:lvlText w:val="%1.%2.%3.%4.%5.%6.%7"/>
      <w:lvlJc w:val="left"/>
      <w:pPr>
        <w:ind w:left="5760" w:hanging="1440"/>
      </w:pPr>
      <w:rPr>
        <w:rFonts w:eastAsiaTheme="minorHAnsi" w:hint="default"/>
        <w:color w:val="auto"/>
      </w:rPr>
    </w:lvl>
    <w:lvl w:ilvl="7">
      <w:start w:val="1"/>
      <w:numFmt w:val="decimal"/>
      <w:lvlText w:val="%1.%2.%3.%4.%5.%6.%7.%8"/>
      <w:lvlJc w:val="left"/>
      <w:pPr>
        <w:ind w:left="6480" w:hanging="1440"/>
      </w:pPr>
      <w:rPr>
        <w:rFonts w:eastAsiaTheme="minorHAnsi" w:hint="default"/>
        <w:color w:val="auto"/>
      </w:rPr>
    </w:lvl>
    <w:lvl w:ilvl="8">
      <w:start w:val="1"/>
      <w:numFmt w:val="decimal"/>
      <w:lvlText w:val="%1.%2.%3.%4.%5.%6.%7.%8.%9"/>
      <w:lvlJc w:val="left"/>
      <w:pPr>
        <w:ind w:left="7560" w:hanging="1800"/>
      </w:pPr>
      <w:rPr>
        <w:rFonts w:eastAsiaTheme="minorHAnsi" w:hint="default"/>
        <w:color w:val="auto"/>
      </w:rPr>
    </w:lvl>
  </w:abstractNum>
  <w:abstractNum w:abstractNumId="35" w15:restartNumberingAfterBreak="0">
    <w:nsid w:val="746529BD"/>
    <w:multiLevelType w:val="multilevel"/>
    <w:tmpl w:val="CAF6B6B0"/>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6D258F"/>
    <w:multiLevelType w:val="multilevel"/>
    <w:tmpl w:val="00FE7CB0"/>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32395706">
    <w:abstractNumId w:val="12"/>
  </w:num>
  <w:num w:numId="2" w16cid:durableId="1718627565">
    <w:abstractNumId w:val="20"/>
  </w:num>
  <w:num w:numId="3" w16cid:durableId="540090073">
    <w:abstractNumId w:val="19"/>
  </w:num>
  <w:num w:numId="4" w16cid:durableId="1655260849">
    <w:abstractNumId w:val="21"/>
  </w:num>
  <w:num w:numId="5" w16cid:durableId="1469130474">
    <w:abstractNumId w:val="24"/>
  </w:num>
  <w:num w:numId="6" w16cid:durableId="682516320">
    <w:abstractNumId w:val="30"/>
  </w:num>
  <w:num w:numId="7" w16cid:durableId="123162730">
    <w:abstractNumId w:val="7"/>
  </w:num>
  <w:num w:numId="8" w16cid:durableId="1327442328">
    <w:abstractNumId w:val="32"/>
  </w:num>
  <w:num w:numId="9" w16cid:durableId="409618411">
    <w:abstractNumId w:val="13"/>
  </w:num>
  <w:num w:numId="10" w16cid:durableId="1241021490">
    <w:abstractNumId w:val="35"/>
  </w:num>
  <w:num w:numId="11" w16cid:durableId="913394004">
    <w:abstractNumId w:val="36"/>
  </w:num>
  <w:num w:numId="12" w16cid:durableId="698438392">
    <w:abstractNumId w:val="9"/>
  </w:num>
  <w:num w:numId="13" w16cid:durableId="675502965">
    <w:abstractNumId w:val="33"/>
  </w:num>
  <w:num w:numId="14" w16cid:durableId="698359124">
    <w:abstractNumId w:val="0"/>
  </w:num>
  <w:num w:numId="15" w16cid:durableId="1731344664">
    <w:abstractNumId w:val="8"/>
  </w:num>
  <w:num w:numId="16" w16cid:durableId="906958523">
    <w:abstractNumId w:val="14"/>
  </w:num>
  <w:num w:numId="17" w16cid:durableId="61225268">
    <w:abstractNumId w:val="6"/>
  </w:num>
  <w:num w:numId="18" w16cid:durableId="230119249">
    <w:abstractNumId w:val="25"/>
  </w:num>
  <w:num w:numId="19" w16cid:durableId="1172143954">
    <w:abstractNumId w:val="3"/>
  </w:num>
  <w:num w:numId="20" w16cid:durableId="310136166">
    <w:abstractNumId w:val="10"/>
  </w:num>
  <w:num w:numId="21" w16cid:durableId="116223267">
    <w:abstractNumId w:val="2"/>
  </w:num>
  <w:num w:numId="22" w16cid:durableId="56977454">
    <w:abstractNumId w:val="17"/>
  </w:num>
  <w:num w:numId="23" w16cid:durableId="1114133240">
    <w:abstractNumId w:val="18"/>
  </w:num>
  <w:num w:numId="24" w16cid:durableId="1675572466">
    <w:abstractNumId w:val="1"/>
  </w:num>
  <w:num w:numId="25" w16cid:durableId="242834442">
    <w:abstractNumId w:val="16"/>
  </w:num>
  <w:num w:numId="26" w16cid:durableId="196630184">
    <w:abstractNumId w:val="15"/>
  </w:num>
  <w:num w:numId="27" w16cid:durableId="129522634">
    <w:abstractNumId w:val="29"/>
  </w:num>
  <w:num w:numId="28" w16cid:durableId="2019842158">
    <w:abstractNumId w:val="22"/>
  </w:num>
  <w:num w:numId="29" w16cid:durableId="1243220618">
    <w:abstractNumId w:val="4"/>
  </w:num>
  <w:num w:numId="30" w16cid:durableId="1531382962">
    <w:abstractNumId w:val="26"/>
  </w:num>
  <w:num w:numId="31" w16cid:durableId="349527365">
    <w:abstractNumId w:val="11"/>
  </w:num>
  <w:num w:numId="32" w16cid:durableId="227883319">
    <w:abstractNumId w:val="34"/>
  </w:num>
  <w:num w:numId="33" w16cid:durableId="966860466">
    <w:abstractNumId w:val="28"/>
  </w:num>
  <w:num w:numId="34" w16cid:durableId="979194587">
    <w:abstractNumId w:val="31"/>
  </w:num>
  <w:num w:numId="35" w16cid:durableId="2056201571">
    <w:abstractNumId w:val="23"/>
  </w:num>
  <w:num w:numId="36" w16cid:durableId="642200768">
    <w:abstractNumId w:val="27"/>
  </w:num>
  <w:num w:numId="37" w16cid:durableId="1979992021">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31B"/>
    <w:rsid w:val="00001A57"/>
    <w:rsid w:val="00001F5F"/>
    <w:rsid w:val="00011050"/>
    <w:rsid w:val="00012795"/>
    <w:rsid w:val="00025919"/>
    <w:rsid w:val="00026DDD"/>
    <w:rsid w:val="00031AD5"/>
    <w:rsid w:val="0003406B"/>
    <w:rsid w:val="0003615C"/>
    <w:rsid w:val="000424C1"/>
    <w:rsid w:val="000474EF"/>
    <w:rsid w:val="00047C0C"/>
    <w:rsid w:val="0005017F"/>
    <w:rsid w:val="000568D9"/>
    <w:rsid w:val="00065D93"/>
    <w:rsid w:val="00066379"/>
    <w:rsid w:val="00066384"/>
    <w:rsid w:val="00071463"/>
    <w:rsid w:val="00074D60"/>
    <w:rsid w:val="00077223"/>
    <w:rsid w:val="00084EAA"/>
    <w:rsid w:val="00086D19"/>
    <w:rsid w:val="00091119"/>
    <w:rsid w:val="00091B57"/>
    <w:rsid w:val="00093A77"/>
    <w:rsid w:val="00094BE2"/>
    <w:rsid w:val="000950C3"/>
    <w:rsid w:val="000A4866"/>
    <w:rsid w:val="000A66F4"/>
    <w:rsid w:val="000B24D4"/>
    <w:rsid w:val="000B3C0E"/>
    <w:rsid w:val="000B7E34"/>
    <w:rsid w:val="000C1B12"/>
    <w:rsid w:val="000C7F7A"/>
    <w:rsid w:val="000D0723"/>
    <w:rsid w:val="000D4C53"/>
    <w:rsid w:val="000D7D8C"/>
    <w:rsid w:val="000E35FF"/>
    <w:rsid w:val="000F19FC"/>
    <w:rsid w:val="000F73EB"/>
    <w:rsid w:val="00100CE0"/>
    <w:rsid w:val="001020DC"/>
    <w:rsid w:val="00105824"/>
    <w:rsid w:val="001071C1"/>
    <w:rsid w:val="00111613"/>
    <w:rsid w:val="00111636"/>
    <w:rsid w:val="001134A6"/>
    <w:rsid w:val="00114394"/>
    <w:rsid w:val="00115287"/>
    <w:rsid w:val="00115F80"/>
    <w:rsid w:val="00116212"/>
    <w:rsid w:val="00122CE3"/>
    <w:rsid w:val="001278D6"/>
    <w:rsid w:val="00127FB0"/>
    <w:rsid w:val="00133E5C"/>
    <w:rsid w:val="00133EA3"/>
    <w:rsid w:val="00134DA9"/>
    <w:rsid w:val="0013771D"/>
    <w:rsid w:val="001467B0"/>
    <w:rsid w:val="0015079A"/>
    <w:rsid w:val="0015219F"/>
    <w:rsid w:val="00153F28"/>
    <w:rsid w:val="00156305"/>
    <w:rsid w:val="00156F44"/>
    <w:rsid w:val="00165477"/>
    <w:rsid w:val="00170CE6"/>
    <w:rsid w:val="00174A0B"/>
    <w:rsid w:val="00175956"/>
    <w:rsid w:val="00177072"/>
    <w:rsid w:val="00177295"/>
    <w:rsid w:val="00195489"/>
    <w:rsid w:val="00196F2A"/>
    <w:rsid w:val="001A0A82"/>
    <w:rsid w:val="001B1EB2"/>
    <w:rsid w:val="001B2075"/>
    <w:rsid w:val="001B3620"/>
    <w:rsid w:val="001C5A6D"/>
    <w:rsid w:val="001C5EC9"/>
    <w:rsid w:val="001C7179"/>
    <w:rsid w:val="001D1712"/>
    <w:rsid w:val="001D2A72"/>
    <w:rsid w:val="001D49D1"/>
    <w:rsid w:val="001E238A"/>
    <w:rsid w:val="001E29BC"/>
    <w:rsid w:val="001F1147"/>
    <w:rsid w:val="001F1F9B"/>
    <w:rsid w:val="001F4D9F"/>
    <w:rsid w:val="001F6E92"/>
    <w:rsid w:val="001F7E4E"/>
    <w:rsid w:val="00202577"/>
    <w:rsid w:val="00204FC0"/>
    <w:rsid w:val="00206CF7"/>
    <w:rsid w:val="00206E9F"/>
    <w:rsid w:val="00210149"/>
    <w:rsid w:val="00210ECB"/>
    <w:rsid w:val="00211FE8"/>
    <w:rsid w:val="00213DD3"/>
    <w:rsid w:val="00216984"/>
    <w:rsid w:val="00217919"/>
    <w:rsid w:val="00220657"/>
    <w:rsid w:val="002224A0"/>
    <w:rsid w:val="0022401B"/>
    <w:rsid w:val="00232A5D"/>
    <w:rsid w:val="002340A6"/>
    <w:rsid w:val="0023560B"/>
    <w:rsid w:val="0023617D"/>
    <w:rsid w:val="0023692D"/>
    <w:rsid w:val="002378B2"/>
    <w:rsid w:val="00241E24"/>
    <w:rsid w:val="00246960"/>
    <w:rsid w:val="00247BD9"/>
    <w:rsid w:val="002517BD"/>
    <w:rsid w:val="00254BD3"/>
    <w:rsid w:val="00256467"/>
    <w:rsid w:val="002574C1"/>
    <w:rsid w:val="002601CF"/>
    <w:rsid w:val="0026039F"/>
    <w:rsid w:val="002651E2"/>
    <w:rsid w:val="0026672E"/>
    <w:rsid w:val="00267C66"/>
    <w:rsid w:val="002743B2"/>
    <w:rsid w:val="00275052"/>
    <w:rsid w:val="002754CE"/>
    <w:rsid w:val="00277BB5"/>
    <w:rsid w:val="002818C9"/>
    <w:rsid w:val="002866E2"/>
    <w:rsid w:val="002868F8"/>
    <w:rsid w:val="002869E1"/>
    <w:rsid w:val="00287371"/>
    <w:rsid w:val="00295C20"/>
    <w:rsid w:val="002A1621"/>
    <w:rsid w:val="002A77CA"/>
    <w:rsid w:val="002B2107"/>
    <w:rsid w:val="002B4B4D"/>
    <w:rsid w:val="002B67E3"/>
    <w:rsid w:val="002C28F9"/>
    <w:rsid w:val="002C2BDA"/>
    <w:rsid w:val="002C320A"/>
    <w:rsid w:val="002C6C7C"/>
    <w:rsid w:val="002D4BA0"/>
    <w:rsid w:val="002D6526"/>
    <w:rsid w:val="002E2457"/>
    <w:rsid w:val="002E2630"/>
    <w:rsid w:val="002E39E5"/>
    <w:rsid w:val="002E7230"/>
    <w:rsid w:val="002E7534"/>
    <w:rsid w:val="002E7AA8"/>
    <w:rsid w:val="002E7B6F"/>
    <w:rsid w:val="002F020E"/>
    <w:rsid w:val="002F1485"/>
    <w:rsid w:val="002F6E3D"/>
    <w:rsid w:val="0030359A"/>
    <w:rsid w:val="00306F84"/>
    <w:rsid w:val="003105B6"/>
    <w:rsid w:val="00311C05"/>
    <w:rsid w:val="003125BD"/>
    <w:rsid w:val="00315811"/>
    <w:rsid w:val="003172DC"/>
    <w:rsid w:val="00317432"/>
    <w:rsid w:val="00321624"/>
    <w:rsid w:val="0032228F"/>
    <w:rsid w:val="00324B32"/>
    <w:rsid w:val="003255CF"/>
    <w:rsid w:val="003271C7"/>
    <w:rsid w:val="00327972"/>
    <w:rsid w:val="0033369E"/>
    <w:rsid w:val="00335531"/>
    <w:rsid w:val="00336513"/>
    <w:rsid w:val="00341125"/>
    <w:rsid w:val="00342DBB"/>
    <w:rsid w:val="00342FCD"/>
    <w:rsid w:val="00343388"/>
    <w:rsid w:val="00347C71"/>
    <w:rsid w:val="003522B3"/>
    <w:rsid w:val="003572ED"/>
    <w:rsid w:val="003617EB"/>
    <w:rsid w:val="003625B2"/>
    <w:rsid w:val="0037007C"/>
    <w:rsid w:val="00376794"/>
    <w:rsid w:val="00377230"/>
    <w:rsid w:val="003837F3"/>
    <w:rsid w:val="0039262D"/>
    <w:rsid w:val="0039264B"/>
    <w:rsid w:val="00393981"/>
    <w:rsid w:val="0039539A"/>
    <w:rsid w:val="003965A5"/>
    <w:rsid w:val="00397EDD"/>
    <w:rsid w:val="003A332A"/>
    <w:rsid w:val="003A4037"/>
    <w:rsid w:val="003A43DB"/>
    <w:rsid w:val="003B03B4"/>
    <w:rsid w:val="003B5C04"/>
    <w:rsid w:val="003B6F08"/>
    <w:rsid w:val="003B7094"/>
    <w:rsid w:val="003B7DB2"/>
    <w:rsid w:val="003C66B4"/>
    <w:rsid w:val="003C6A58"/>
    <w:rsid w:val="003D0DAC"/>
    <w:rsid w:val="003D2D56"/>
    <w:rsid w:val="003D446D"/>
    <w:rsid w:val="003D72AC"/>
    <w:rsid w:val="003E1367"/>
    <w:rsid w:val="003E1FB6"/>
    <w:rsid w:val="003E78AC"/>
    <w:rsid w:val="003F2146"/>
    <w:rsid w:val="003F3640"/>
    <w:rsid w:val="003F4577"/>
    <w:rsid w:val="003F722B"/>
    <w:rsid w:val="00404BD7"/>
    <w:rsid w:val="004134A8"/>
    <w:rsid w:val="004150FD"/>
    <w:rsid w:val="004152CF"/>
    <w:rsid w:val="00415FDD"/>
    <w:rsid w:val="00421D84"/>
    <w:rsid w:val="004310B6"/>
    <w:rsid w:val="00432950"/>
    <w:rsid w:val="00432C82"/>
    <w:rsid w:val="00436A43"/>
    <w:rsid w:val="004403ED"/>
    <w:rsid w:val="004431DD"/>
    <w:rsid w:val="00447DB5"/>
    <w:rsid w:val="00455CE4"/>
    <w:rsid w:val="00462CE9"/>
    <w:rsid w:val="00463729"/>
    <w:rsid w:val="00467BCA"/>
    <w:rsid w:val="0047523F"/>
    <w:rsid w:val="004753BA"/>
    <w:rsid w:val="00475C00"/>
    <w:rsid w:val="004819DA"/>
    <w:rsid w:val="00482692"/>
    <w:rsid w:val="00482FAB"/>
    <w:rsid w:val="00483D21"/>
    <w:rsid w:val="004910C9"/>
    <w:rsid w:val="004928C2"/>
    <w:rsid w:val="00494E92"/>
    <w:rsid w:val="004A056C"/>
    <w:rsid w:val="004A22C3"/>
    <w:rsid w:val="004B3A8B"/>
    <w:rsid w:val="004C0456"/>
    <w:rsid w:val="004D02DF"/>
    <w:rsid w:val="004D3930"/>
    <w:rsid w:val="004D424F"/>
    <w:rsid w:val="004D662E"/>
    <w:rsid w:val="004E20D7"/>
    <w:rsid w:val="004E2193"/>
    <w:rsid w:val="004E47C7"/>
    <w:rsid w:val="004E5DAB"/>
    <w:rsid w:val="004F290C"/>
    <w:rsid w:val="004F341D"/>
    <w:rsid w:val="004F53E4"/>
    <w:rsid w:val="004F5CD2"/>
    <w:rsid w:val="00510224"/>
    <w:rsid w:val="005118FE"/>
    <w:rsid w:val="00516721"/>
    <w:rsid w:val="0052015F"/>
    <w:rsid w:val="00523714"/>
    <w:rsid w:val="005311E2"/>
    <w:rsid w:val="00535090"/>
    <w:rsid w:val="005369A7"/>
    <w:rsid w:val="00537E48"/>
    <w:rsid w:val="0054743B"/>
    <w:rsid w:val="0055184D"/>
    <w:rsid w:val="0055407A"/>
    <w:rsid w:val="005550B0"/>
    <w:rsid w:val="0055622D"/>
    <w:rsid w:val="005663FF"/>
    <w:rsid w:val="00573659"/>
    <w:rsid w:val="00586B3E"/>
    <w:rsid w:val="0058799E"/>
    <w:rsid w:val="00590F53"/>
    <w:rsid w:val="0059313C"/>
    <w:rsid w:val="00594352"/>
    <w:rsid w:val="00597C4C"/>
    <w:rsid w:val="005A0BB7"/>
    <w:rsid w:val="005A4166"/>
    <w:rsid w:val="005A47C2"/>
    <w:rsid w:val="005A4FC7"/>
    <w:rsid w:val="005B6087"/>
    <w:rsid w:val="005B6900"/>
    <w:rsid w:val="005B6D33"/>
    <w:rsid w:val="005C108F"/>
    <w:rsid w:val="005C1870"/>
    <w:rsid w:val="005D0BA9"/>
    <w:rsid w:val="005D20AF"/>
    <w:rsid w:val="005D51A3"/>
    <w:rsid w:val="005D5548"/>
    <w:rsid w:val="005E1CC8"/>
    <w:rsid w:val="005E6532"/>
    <w:rsid w:val="005E691F"/>
    <w:rsid w:val="005F03DC"/>
    <w:rsid w:val="005F0EA3"/>
    <w:rsid w:val="005F107B"/>
    <w:rsid w:val="005F39E1"/>
    <w:rsid w:val="005F4544"/>
    <w:rsid w:val="0060182A"/>
    <w:rsid w:val="00601FE6"/>
    <w:rsid w:val="00603E9F"/>
    <w:rsid w:val="0061117B"/>
    <w:rsid w:val="0061495E"/>
    <w:rsid w:val="00620911"/>
    <w:rsid w:val="006220FC"/>
    <w:rsid w:val="006224AC"/>
    <w:rsid w:val="0063128E"/>
    <w:rsid w:val="00635FB6"/>
    <w:rsid w:val="006377FD"/>
    <w:rsid w:val="006434A9"/>
    <w:rsid w:val="006438B2"/>
    <w:rsid w:val="0064495F"/>
    <w:rsid w:val="006456A4"/>
    <w:rsid w:val="00650F7B"/>
    <w:rsid w:val="00651619"/>
    <w:rsid w:val="00652AE5"/>
    <w:rsid w:val="0066095F"/>
    <w:rsid w:val="00660A6C"/>
    <w:rsid w:val="0066729A"/>
    <w:rsid w:val="006706E9"/>
    <w:rsid w:val="00672B8A"/>
    <w:rsid w:val="006746C4"/>
    <w:rsid w:val="006750D0"/>
    <w:rsid w:val="00676068"/>
    <w:rsid w:val="00681DFD"/>
    <w:rsid w:val="00687981"/>
    <w:rsid w:val="006A2DAA"/>
    <w:rsid w:val="006A4925"/>
    <w:rsid w:val="006A7BEE"/>
    <w:rsid w:val="006B0A27"/>
    <w:rsid w:val="006B1F1C"/>
    <w:rsid w:val="006B6E8A"/>
    <w:rsid w:val="006B7822"/>
    <w:rsid w:val="006C49F7"/>
    <w:rsid w:val="006C5E68"/>
    <w:rsid w:val="006D0614"/>
    <w:rsid w:val="006D0B60"/>
    <w:rsid w:val="006D10C1"/>
    <w:rsid w:val="006D1B1E"/>
    <w:rsid w:val="006D55FE"/>
    <w:rsid w:val="006D5B5B"/>
    <w:rsid w:val="006D5E9C"/>
    <w:rsid w:val="006E20BA"/>
    <w:rsid w:val="006E49FF"/>
    <w:rsid w:val="006E5AEC"/>
    <w:rsid w:val="006F34DE"/>
    <w:rsid w:val="006F42E7"/>
    <w:rsid w:val="006F7CD3"/>
    <w:rsid w:val="00700D1D"/>
    <w:rsid w:val="00701D58"/>
    <w:rsid w:val="00706276"/>
    <w:rsid w:val="00713894"/>
    <w:rsid w:val="0071614F"/>
    <w:rsid w:val="007201B9"/>
    <w:rsid w:val="00726BEB"/>
    <w:rsid w:val="0073051E"/>
    <w:rsid w:val="00740EAB"/>
    <w:rsid w:val="00745043"/>
    <w:rsid w:val="0074605B"/>
    <w:rsid w:val="007542A3"/>
    <w:rsid w:val="007547DF"/>
    <w:rsid w:val="007569D9"/>
    <w:rsid w:val="007613AB"/>
    <w:rsid w:val="00762E0D"/>
    <w:rsid w:val="00764A5F"/>
    <w:rsid w:val="00767108"/>
    <w:rsid w:val="0077386F"/>
    <w:rsid w:val="00790883"/>
    <w:rsid w:val="00795D33"/>
    <w:rsid w:val="00796121"/>
    <w:rsid w:val="007B031B"/>
    <w:rsid w:val="007B118D"/>
    <w:rsid w:val="007B27D2"/>
    <w:rsid w:val="007B3412"/>
    <w:rsid w:val="007B79C5"/>
    <w:rsid w:val="007C0285"/>
    <w:rsid w:val="007C2FB1"/>
    <w:rsid w:val="007C3EE9"/>
    <w:rsid w:val="007C5A9B"/>
    <w:rsid w:val="007D1F81"/>
    <w:rsid w:val="007D35BC"/>
    <w:rsid w:val="007D6B30"/>
    <w:rsid w:val="007E0949"/>
    <w:rsid w:val="007E2369"/>
    <w:rsid w:val="007E35FE"/>
    <w:rsid w:val="007E498C"/>
    <w:rsid w:val="007F47B8"/>
    <w:rsid w:val="007F7955"/>
    <w:rsid w:val="008037DD"/>
    <w:rsid w:val="00804B54"/>
    <w:rsid w:val="00806755"/>
    <w:rsid w:val="008079F0"/>
    <w:rsid w:val="00807BD3"/>
    <w:rsid w:val="00811804"/>
    <w:rsid w:val="0081272C"/>
    <w:rsid w:val="0081579B"/>
    <w:rsid w:val="00815C68"/>
    <w:rsid w:val="00817AC9"/>
    <w:rsid w:val="00821BD1"/>
    <w:rsid w:val="00821D75"/>
    <w:rsid w:val="00822E7F"/>
    <w:rsid w:val="00823610"/>
    <w:rsid w:val="00827493"/>
    <w:rsid w:val="00831E6D"/>
    <w:rsid w:val="00832053"/>
    <w:rsid w:val="008322FF"/>
    <w:rsid w:val="0083417C"/>
    <w:rsid w:val="00834F01"/>
    <w:rsid w:val="008357DE"/>
    <w:rsid w:val="00836AFA"/>
    <w:rsid w:val="008426F5"/>
    <w:rsid w:val="00842A0F"/>
    <w:rsid w:val="0084465D"/>
    <w:rsid w:val="00844AAC"/>
    <w:rsid w:val="00844B6B"/>
    <w:rsid w:val="0085333D"/>
    <w:rsid w:val="0085725B"/>
    <w:rsid w:val="00861D5F"/>
    <w:rsid w:val="0086365C"/>
    <w:rsid w:val="0086378A"/>
    <w:rsid w:val="00864AEC"/>
    <w:rsid w:val="00865A43"/>
    <w:rsid w:val="00871275"/>
    <w:rsid w:val="0087354A"/>
    <w:rsid w:val="008763DA"/>
    <w:rsid w:val="00885A4E"/>
    <w:rsid w:val="0089459C"/>
    <w:rsid w:val="00897A94"/>
    <w:rsid w:val="008A1D87"/>
    <w:rsid w:val="008B2379"/>
    <w:rsid w:val="008B3B5E"/>
    <w:rsid w:val="008B7FE7"/>
    <w:rsid w:val="008C37B8"/>
    <w:rsid w:val="008C6722"/>
    <w:rsid w:val="008D2A12"/>
    <w:rsid w:val="008D3D16"/>
    <w:rsid w:val="008D6A26"/>
    <w:rsid w:val="008E03DD"/>
    <w:rsid w:val="008E16EF"/>
    <w:rsid w:val="008E5381"/>
    <w:rsid w:val="008E6A74"/>
    <w:rsid w:val="008E6E48"/>
    <w:rsid w:val="008F2B06"/>
    <w:rsid w:val="008F3D37"/>
    <w:rsid w:val="008F7AD9"/>
    <w:rsid w:val="0090188A"/>
    <w:rsid w:val="00902D0D"/>
    <w:rsid w:val="00920C54"/>
    <w:rsid w:val="00932609"/>
    <w:rsid w:val="00935F53"/>
    <w:rsid w:val="00947DA5"/>
    <w:rsid w:val="009509D9"/>
    <w:rsid w:val="009521B4"/>
    <w:rsid w:val="0095730F"/>
    <w:rsid w:val="00960AF4"/>
    <w:rsid w:val="0096600D"/>
    <w:rsid w:val="00967D8E"/>
    <w:rsid w:val="009702B0"/>
    <w:rsid w:val="00972912"/>
    <w:rsid w:val="00972BDD"/>
    <w:rsid w:val="0097451E"/>
    <w:rsid w:val="00976355"/>
    <w:rsid w:val="00976B50"/>
    <w:rsid w:val="0098278F"/>
    <w:rsid w:val="00983F9B"/>
    <w:rsid w:val="00987D28"/>
    <w:rsid w:val="00994804"/>
    <w:rsid w:val="00994F62"/>
    <w:rsid w:val="009A5DDD"/>
    <w:rsid w:val="009B1E74"/>
    <w:rsid w:val="009B2005"/>
    <w:rsid w:val="009B499D"/>
    <w:rsid w:val="009B69CD"/>
    <w:rsid w:val="009B6CD6"/>
    <w:rsid w:val="009B709B"/>
    <w:rsid w:val="009C105B"/>
    <w:rsid w:val="009C2AE7"/>
    <w:rsid w:val="009C3C90"/>
    <w:rsid w:val="009C5E0B"/>
    <w:rsid w:val="009C5E8B"/>
    <w:rsid w:val="009F0620"/>
    <w:rsid w:val="009F1870"/>
    <w:rsid w:val="009F18CC"/>
    <w:rsid w:val="00A0085E"/>
    <w:rsid w:val="00A01FB1"/>
    <w:rsid w:val="00A05370"/>
    <w:rsid w:val="00A07A49"/>
    <w:rsid w:val="00A07E84"/>
    <w:rsid w:val="00A22932"/>
    <w:rsid w:val="00A23088"/>
    <w:rsid w:val="00A236EF"/>
    <w:rsid w:val="00A24CF9"/>
    <w:rsid w:val="00A25475"/>
    <w:rsid w:val="00A35D17"/>
    <w:rsid w:val="00A370CC"/>
    <w:rsid w:val="00A41A7E"/>
    <w:rsid w:val="00A424D5"/>
    <w:rsid w:val="00A45533"/>
    <w:rsid w:val="00A455BE"/>
    <w:rsid w:val="00A47A47"/>
    <w:rsid w:val="00A508E4"/>
    <w:rsid w:val="00A54D63"/>
    <w:rsid w:val="00A568C7"/>
    <w:rsid w:val="00A56EBF"/>
    <w:rsid w:val="00A63589"/>
    <w:rsid w:val="00A65782"/>
    <w:rsid w:val="00A71196"/>
    <w:rsid w:val="00A75B8F"/>
    <w:rsid w:val="00A76DBC"/>
    <w:rsid w:val="00A80000"/>
    <w:rsid w:val="00A83E79"/>
    <w:rsid w:val="00A84499"/>
    <w:rsid w:val="00A85B38"/>
    <w:rsid w:val="00A86521"/>
    <w:rsid w:val="00A90277"/>
    <w:rsid w:val="00A90479"/>
    <w:rsid w:val="00A96FCC"/>
    <w:rsid w:val="00AA0996"/>
    <w:rsid w:val="00AA1EBA"/>
    <w:rsid w:val="00AA2D5D"/>
    <w:rsid w:val="00AA6103"/>
    <w:rsid w:val="00AB1F69"/>
    <w:rsid w:val="00AB22B4"/>
    <w:rsid w:val="00AB6CF9"/>
    <w:rsid w:val="00AC47A5"/>
    <w:rsid w:val="00AD28F1"/>
    <w:rsid w:val="00AD55D0"/>
    <w:rsid w:val="00AD5AEE"/>
    <w:rsid w:val="00AD64AC"/>
    <w:rsid w:val="00AE15EC"/>
    <w:rsid w:val="00AF0642"/>
    <w:rsid w:val="00AF32DD"/>
    <w:rsid w:val="00AF3969"/>
    <w:rsid w:val="00AF6697"/>
    <w:rsid w:val="00B01752"/>
    <w:rsid w:val="00B02B42"/>
    <w:rsid w:val="00B058BB"/>
    <w:rsid w:val="00B07731"/>
    <w:rsid w:val="00B1518E"/>
    <w:rsid w:val="00B1688E"/>
    <w:rsid w:val="00B17766"/>
    <w:rsid w:val="00B25C06"/>
    <w:rsid w:val="00B272E0"/>
    <w:rsid w:val="00B3094A"/>
    <w:rsid w:val="00B30BF8"/>
    <w:rsid w:val="00B33FF7"/>
    <w:rsid w:val="00B355F6"/>
    <w:rsid w:val="00B36BA5"/>
    <w:rsid w:val="00B42726"/>
    <w:rsid w:val="00B513A8"/>
    <w:rsid w:val="00B5465C"/>
    <w:rsid w:val="00B55373"/>
    <w:rsid w:val="00B61706"/>
    <w:rsid w:val="00B62245"/>
    <w:rsid w:val="00B65112"/>
    <w:rsid w:val="00B71E31"/>
    <w:rsid w:val="00B74BE7"/>
    <w:rsid w:val="00B776AD"/>
    <w:rsid w:val="00B7774D"/>
    <w:rsid w:val="00B802C4"/>
    <w:rsid w:val="00B81D73"/>
    <w:rsid w:val="00B90EE1"/>
    <w:rsid w:val="00B921C5"/>
    <w:rsid w:val="00B92DD9"/>
    <w:rsid w:val="00B9313C"/>
    <w:rsid w:val="00B95D6A"/>
    <w:rsid w:val="00B9703A"/>
    <w:rsid w:val="00BA027B"/>
    <w:rsid w:val="00BA6EB8"/>
    <w:rsid w:val="00BB3D60"/>
    <w:rsid w:val="00BB41A7"/>
    <w:rsid w:val="00BB44CE"/>
    <w:rsid w:val="00BB50D4"/>
    <w:rsid w:val="00BC0145"/>
    <w:rsid w:val="00BC3E19"/>
    <w:rsid w:val="00BC4C00"/>
    <w:rsid w:val="00BC523F"/>
    <w:rsid w:val="00BC7BA0"/>
    <w:rsid w:val="00BC7F3C"/>
    <w:rsid w:val="00BD39BF"/>
    <w:rsid w:val="00BD6269"/>
    <w:rsid w:val="00BD6C19"/>
    <w:rsid w:val="00BE1F87"/>
    <w:rsid w:val="00BF419F"/>
    <w:rsid w:val="00BF4C6C"/>
    <w:rsid w:val="00C00E6D"/>
    <w:rsid w:val="00C0232E"/>
    <w:rsid w:val="00C06EAC"/>
    <w:rsid w:val="00C100E9"/>
    <w:rsid w:val="00C13A8D"/>
    <w:rsid w:val="00C179F6"/>
    <w:rsid w:val="00C22FA2"/>
    <w:rsid w:val="00C34BDD"/>
    <w:rsid w:val="00C368FD"/>
    <w:rsid w:val="00C3781A"/>
    <w:rsid w:val="00C41D69"/>
    <w:rsid w:val="00C41DCC"/>
    <w:rsid w:val="00C45F7D"/>
    <w:rsid w:val="00C51F1B"/>
    <w:rsid w:val="00C52C80"/>
    <w:rsid w:val="00C54747"/>
    <w:rsid w:val="00C60068"/>
    <w:rsid w:val="00C600D6"/>
    <w:rsid w:val="00C62839"/>
    <w:rsid w:val="00C7314F"/>
    <w:rsid w:val="00C81322"/>
    <w:rsid w:val="00C8253D"/>
    <w:rsid w:val="00C92875"/>
    <w:rsid w:val="00C92EC0"/>
    <w:rsid w:val="00CA1E72"/>
    <w:rsid w:val="00CA3F80"/>
    <w:rsid w:val="00CA41BE"/>
    <w:rsid w:val="00CA529D"/>
    <w:rsid w:val="00CA6A4C"/>
    <w:rsid w:val="00CA7FD5"/>
    <w:rsid w:val="00CB12B6"/>
    <w:rsid w:val="00CB4938"/>
    <w:rsid w:val="00CC3712"/>
    <w:rsid w:val="00CC40C7"/>
    <w:rsid w:val="00CC52FE"/>
    <w:rsid w:val="00CD0730"/>
    <w:rsid w:val="00CD0B74"/>
    <w:rsid w:val="00CD11AD"/>
    <w:rsid w:val="00CD5550"/>
    <w:rsid w:val="00CD55CF"/>
    <w:rsid w:val="00CE75A8"/>
    <w:rsid w:val="00CF0EFA"/>
    <w:rsid w:val="00CF212E"/>
    <w:rsid w:val="00CF34C9"/>
    <w:rsid w:val="00CF4275"/>
    <w:rsid w:val="00D00B54"/>
    <w:rsid w:val="00D02086"/>
    <w:rsid w:val="00D05F5D"/>
    <w:rsid w:val="00D12FF2"/>
    <w:rsid w:val="00D15E99"/>
    <w:rsid w:val="00D46A05"/>
    <w:rsid w:val="00D505E0"/>
    <w:rsid w:val="00D50C7F"/>
    <w:rsid w:val="00D51065"/>
    <w:rsid w:val="00D51B76"/>
    <w:rsid w:val="00D57D6B"/>
    <w:rsid w:val="00D6256B"/>
    <w:rsid w:val="00D64E98"/>
    <w:rsid w:val="00D666D8"/>
    <w:rsid w:val="00D7113C"/>
    <w:rsid w:val="00D7161A"/>
    <w:rsid w:val="00D73557"/>
    <w:rsid w:val="00D82DC8"/>
    <w:rsid w:val="00D85743"/>
    <w:rsid w:val="00D858DE"/>
    <w:rsid w:val="00D916EA"/>
    <w:rsid w:val="00D9595E"/>
    <w:rsid w:val="00DA5FD4"/>
    <w:rsid w:val="00DA62DA"/>
    <w:rsid w:val="00DB07F6"/>
    <w:rsid w:val="00DC130E"/>
    <w:rsid w:val="00DC56BF"/>
    <w:rsid w:val="00DD1813"/>
    <w:rsid w:val="00DD2A7F"/>
    <w:rsid w:val="00DE0AB8"/>
    <w:rsid w:val="00DE24C1"/>
    <w:rsid w:val="00DE3C12"/>
    <w:rsid w:val="00DF2EFD"/>
    <w:rsid w:val="00DF738E"/>
    <w:rsid w:val="00E00568"/>
    <w:rsid w:val="00E01405"/>
    <w:rsid w:val="00E01F53"/>
    <w:rsid w:val="00E03116"/>
    <w:rsid w:val="00E0685B"/>
    <w:rsid w:val="00E10B70"/>
    <w:rsid w:val="00E124BF"/>
    <w:rsid w:val="00E15CE2"/>
    <w:rsid w:val="00E15DC0"/>
    <w:rsid w:val="00E17A14"/>
    <w:rsid w:val="00E30713"/>
    <w:rsid w:val="00E3454E"/>
    <w:rsid w:val="00E34B12"/>
    <w:rsid w:val="00E35E20"/>
    <w:rsid w:val="00E420AB"/>
    <w:rsid w:val="00E45B88"/>
    <w:rsid w:val="00E45E0E"/>
    <w:rsid w:val="00E45F74"/>
    <w:rsid w:val="00E53797"/>
    <w:rsid w:val="00E54D82"/>
    <w:rsid w:val="00E561D0"/>
    <w:rsid w:val="00E57685"/>
    <w:rsid w:val="00E6579A"/>
    <w:rsid w:val="00E65E11"/>
    <w:rsid w:val="00E7024F"/>
    <w:rsid w:val="00E71795"/>
    <w:rsid w:val="00E749F2"/>
    <w:rsid w:val="00E74AFC"/>
    <w:rsid w:val="00E813CD"/>
    <w:rsid w:val="00E816F7"/>
    <w:rsid w:val="00E821F3"/>
    <w:rsid w:val="00E83610"/>
    <w:rsid w:val="00E93C9C"/>
    <w:rsid w:val="00E9529C"/>
    <w:rsid w:val="00E95A15"/>
    <w:rsid w:val="00EA15D9"/>
    <w:rsid w:val="00EA272F"/>
    <w:rsid w:val="00EA2F4B"/>
    <w:rsid w:val="00EB1FF3"/>
    <w:rsid w:val="00EB7E0A"/>
    <w:rsid w:val="00EC5B89"/>
    <w:rsid w:val="00EC66D2"/>
    <w:rsid w:val="00ED379E"/>
    <w:rsid w:val="00ED505D"/>
    <w:rsid w:val="00ED70B3"/>
    <w:rsid w:val="00EE1097"/>
    <w:rsid w:val="00EE1503"/>
    <w:rsid w:val="00EE1B6F"/>
    <w:rsid w:val="00EE1FFD"/>
    <w:rsid w:val="00EE4AB7"/>
    <w:rsid w:val="00EF1E90"/>
    <w:rsid w:val="00F00DB8"/>
    <w:rsid w:val="00F020AE"/>
    <w:rsid w:val="00F11C68"/>
    <w:rsid w:val="00F17CF8"/>
    <w:rsid w:val="00F25D03"/>
    <w:rsid w:val="00F263F7"/>
    <w:rsid w:val="00F27744"/>
    <w:rsid w:val="00F30762"/>
    <w:rsid w:val="00F33222"/>
    <w:rsid w:val="00F4157F"/>
    <w:rsid w:val="00F43355"/>
    <w:rsid w:val="00F47128"/>
    <w:rsid w:val="00F477FD"/>
    <w:rsid w:val="00F50546"/>
    <w:rsid w:val="00F51B6B"/>
    <w:rsid w:val="00F52507"/>
    <w:rsid w:val="00F52D2F"/>
    <w:rsid w:val="00F54533"/>
    <w:rsid w:val="00F606DB"/>
    <w:rsid w:val="00F62D81"/>
    <w:rsid w:val="00F63F4A"/>
    <w:rsid w:val="00F64120"/>
    <w:rsid w:val="00F65C5D"/>
    <w:rsid w:val="00F70089"/>
    <w:rsid w:val="00F72958"/>
    <w:rsid w:val="00F806F9"/>
    <w:rsid w:val="00F81BEA"/>
    <w:rsid w:val="00F927B6"/>
    <w:rsid w:val="00F93250"/>
    <w:rsid w:val="00F94167"/>
    <w:rsid w:val="00F957C1"/>
    <w:rsid w:val="00FA17CC"/>
    <w:rsid w:val="00FA1F61"/>
    <w:rsid w:val="00FA4746"/>
    <w:rsid w:val="00FB3052"/>
    <w:rsid w:val="00FC266D"/>
    <w:rsid w:val="00FC6E7C"/>
    <w:rsid w:val="00FC778D"/>
    <w:rsid w:val="00FD02B9"/>
    <w:rsid w:val="00FD1D1D"/>
    <w:rsid w:val="00FD4998"/>
    <w:rsid w:val="00FD739F"/>
    <w:rsid w:val="00FE458F"/>
    <w:rsid w:val="00FF180C"/>
    <w:rsid w:val="00FF1908"/>
    <w:rsid w:val="00FF3F99"/>
    <w:rsid w:val="00FF42DA"/>
    <w:rsid w:val="00FF5A7B"/>
    <w:rsid w:val="00FF5AED"/>
    <w:rsid w:val="00FF6378"/>
    <w:rsid w:val="00FF6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1989E"/>
  <w15:chartTrackingRefBased/>
  <w15:docId w15:val="{134A002B-4059-4E89-A06E-97645E7A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6BA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rsid w:val="007B031B"/>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7B031B"/>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PogrubienieTeksttreci2115pt">
    <w:name w:val="Pogrubienie;Tekst treści (2) + 11;5 pt"/>
    <w:basedOn w:val="Teksttreci2"/>
    <w:rsid w:val="007B031B"/>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paragraph" w:styleId="Nagwek">
    <w:name w:val="header"/>
    <w:basedOn w:val="Normalny"/>
    <w:link w:val="NagwekZnak"/>
    <w:uiPriority w:val="99"/>
    <w:unhideWhenUsed/>
    <w:rsid w:val="007B03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31B"/>
  </w:style>
  <w:style w:type="paragraph" w:styleId="Stopka">
    <w:name w:val="footer"/>
    <w:basedOn w:val="Normalny"/>
    <w:link w:val="StopkaZnak"/>
    <w:uiPriority w:val="99"/>
    <w:unhideWhenUsed/>
    <w:rsid w:val="007B03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31B"/>
  </w:style>
  <w:style w:type="paragraph" w:styleId="Akapitzlist">
    <w:name w:val="List Paragraph"/>
    <w:aliases w:val="Numerowanie,List Paragraph,Akapit z listą BS,Kolorowa lista — akcent 11,L1,Akapit z listą5,CW_Lista,wypunktowanie,Nagłowek 3,Preambuła,Dot pt,F5 List Paragraph,Recommendation,List Paragraph11,lp1,maz_wyliczenie,opis dzialania,sw tekst"/>
    <w:basedOn w:val="Normalny"/>
    <w:link w:val="AkapitzlistZnak"/>
    <w:uiPriority w:val="34"/>
    <w:qFormat/>
    <w:rsid w:val="007B031B"/>
    <w:pPr>
      <w:ind w:left="720"/>
      <w:contextualSpacing/>
    </w:pPr>
  </w:style>
  <w:style w:type="character" w:styleId="Hipercze">
    <w:name w:val="Hyperlink"/>
    <w:basedOn w:val="Domylnaczcionkaakapitu"/>
    <w:uiPriority w:val="99"/>
    <w:unhideWhenUsed/>
    <w:rsid w:val="009B69CD"/>
    <w:rPr>
      <w:color w:val="0563C1" w:themeColor="hyperlink"/>
      <w:u w:val="single"/>
    </w:rPr>
  </w:style>
  <w:style w:type="character" w:customStyle="1" w:styleId="Nierozpoznanawzmianka1">
    <w:name w:val="Nierozpoznana wzmianka1"/>
    <w:basedOn w:val="Domylnaczcionkaakapitu"/>
    <w:uiPriority w:val="99"/>
    <w:semiHidden/>
    <w:unhideWhenUsed/>
    <w:rsid w:val="009B69CD"/>
    <w:rPr>
      <w:color w:val="605E5C"/>
      <w:shd w:val="clear" w:color="auto" w:fill="E1DFDD"/>
    </w:rPr>
  </w:style>
  <w:style w:type="paragraph" w:styleId="Tekstprzypisudolnego">
    <w:name w:val="footnote text"/>
    <w:basedOn w:val="Normalny"/>
    <w:link w:val="TekstprzypisudolnegoZnak"/>
    <w:uiPriority w:val="99"/>
    <w:semiHidden/>
    <w:unhideWhenUsed/>
    <w:rsid w:val="001770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7072"/>
    <w:rPr>
      <w:sz w:val="20"/>
      <w:szCs w:val="20"/>
    </w:rPr>
  </w:style>
  <w:style w:type="character" w:styleId="Odwoanieprzypisudolnego">
    <w:name w:val="footnote reference"/>
    <w:basedOn w:val="Domylnaczcionkaakapitu"/>
    <w:uiPriority w:val="99"/>
    <w:semiHidden/>
    <w:unhideWhenUsed/>
    <w:rsid w:val="00177072"/>
    <w:rPr>
      <w:vertAlign w:val="superscript"/>
    </w:rPr>
  </w:style>
  <w:style w:type="paragraph" w:customStyle="1" w:styleId="pkt">
    <w:name w:val="pkt"/>
    <w:basedOn w:val="Normalny"/>
    <w:link w:val="pktZnak"/>
    <w:rsid w:val="00084EAA"/>
    <w:pPr>
      <w:autoSpaceDE w:val="0"/>
      <w:autoSpaceDN w:val="0"/>
      <w:spacing w:before="60" w:after="60" w:line="360" w:lineRule="auto"/>
      <w:ind w:left="851" w:hanging="295"/>
      <w:jc w:val="both"/>
    </w:pPr>
    <w:rPr>
      <w:rFonts w:ascii="Univers-PL" w:eastAsia="Times New Roman" w:hAnsi="Univers-PL" w:cs="Univers-PL"/>
      <w:sz w:val="19"/>
      <w:szCs w:val="19"/>
      <w:lang w:eastAsia="pl-PL"/>
    </w:rPr>
  </w:style>
  <w:style w:type="character" w:customStyle="1" w:styleId="pktZnak">
    <w:name w:val="pkt Znak"/>
    <w:link w:val="pkt"/>
    <w:locked/>
    <w:rsid w:val="00084EAA"/>
    <w:rPr>
      <w:rFonts w:ascii="Univers-PL" w:eastAsia="Times New Roman" w:hAnsi="Univers-PL" w:cs="Univers-PL"/>
      <w:sz w:val="19"/>
      <w:szCs w:val="19"/>
      <w:lang w:eastAsia="pl-PL"/>
    </w:rPr>
  </w:style>
  <w:style w:type="paragraph" w:customStyle="1" w:styleId="Default">
    <w:name w:val="Default"/>
    <w:rsid w:val="0025646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Numerowanie Znak,List Paragraph Znak,Akapit z listą BS Znak,Kolorowa lista — akcent 11 Znak,L1 Znak,Akapit z listą5 Znak,CW_Lista Znak,wypunktowanie Znak,Nagłowek 3 Znak,Preambuła Znak,Dot pt Znak,F5 List Paragraph Znak,lp1 Znak"/>
    <w:basedOn w:val="Domylnaczcionkaakapitu"/>
    <w:link w:val="Akapitzlist"/>
    <w:uiPriority w:val="34"/>
    <w:qFormat/>
    <w:locked/>
    <w:rsid w:val="00256467"/>
  </w:style>
  <w:style w:type="character" w:styleId="Uwydatnienie">
    <w:name w:val="Emphasis"/>
    <w:basedOn w:val="Domylnaczcionkaakapitu"/>
    <w:uiPriority w:val="20"/>
    <w:qFormat/>
    <w:rsid w:val="0003406B"/>
    <w:rPr>
      <w:i/>
      <w:iCs/>
    </w:rPr>
  </w:style>
  <w:style w:type="paragraph" w:styleId="Bezodstpw">
    <w:name w:val="No Spacing"/>
    <w:link w:val="BezodstpwZnak"/>
    <w:uiPriority w:val="1"/>
    <w:qFormat/>
    <w:rsid w:val="00CA529D"/>
    <w:pPr>
      <w:spacing w:after="0" w:line="240" w:lineRule="auto"/>
    </w:pPr>
    <w:rPr>
      <w:rFonts w:ascii="Calibri" w:eastAsia="Calibri" w:hAnsi="Calibri" w:cs="Times New Roman"/>
    </w:rPr>
  </w:style>
  <w:style w:type="character" w:customStyle="1" w:styleId="BezodstpwZnak">
    <w:name w:val="Bez odstępów Znak"/>
    <w:link w:val="Bezodstpw"/>
    <w:uiPriority w:val="1"/>
    <w:rsid w:val="00CA529D"/>
    <w:rPr>
      <w:rFonts w:ascii="Calibri" w:eastAsia="Calibri" w:hAnsi="Calibri" w:cs="Times New Roman"/>
    </w:rPr>
  </w:style>
  <w:style w:type="paragraph" w:styleId="Poprawka">
    <w:name w:val="Revision"/>
    <w:hidden/>
    <w:uiPriority w:val="99"/>
    <w:semiHidden/>
    <w:rsid w:val="007D1F81"/>
    <w:pPr>
      <w:spacing w:after="0" w:line="240" w:lineRule="auto"/>
    </w:pPr>
  </w:style>
  <w:style w:type="character" w:styleId="Odwoaniedokomentarza">
    <w:name w:val="annotation reference"/>
    <w:basedOn w:val="Domylnaczcionkaakapitu"/>
    <w:uiPriority w:val="99"/>
    <w:semiHidden/>
    <w:unhideWhenUsed/>
    <w:rsid w:val="007D1F81"/>
    <w:rPr>
      <w:sz w:val="16"/>
      <w:szCs w:val="16"/>
    </w:rPr>
  </w:style>
  <w:style w:type="paragraph" w:styleId="Tekstkomentarza">
    <w:name w:val="annotation text"/>
    <w:basedOn w:val="Normalny"/>
    <w:link w:val="TekstkomentarzaZnak"/>
    <w:uiPriority w:val="99"/>
    <w:unhideWhenUsed/>
    <w:rsid w:val="007D1F81"/>
    <w:pPr>
      <w:spacing w:line="240" w:lineRule="auto"/>
    </w:pPr>
    <w:rPr>
      <w:sz w:val="20"/>
      <w:szCs w:val="20"/>
    </w:rPr>
  </w:style>
  <w:style w:type="character" w:customStyle="1" w:styleId="TekstkomentarzaZnak">
    <w:name w:val="Tekst komentarza Znak"/>
    <w:basedOn w:val="Domylnaczcionkaakapitu"/>
    <w:link w:val="Tekstkomentarza"/>
    <w:uiPriority w:val="99"/>
    <w:rsid w:val="007D1F81"/>
    <w:rPr>
      <w:sz w:val="20"/>
      <w:szCs w:val="20"/>
    </w:rPr>
  </w:style>
  <w:style w:type="paragraph" w:styleId="Tematkomentarza">
    <w:name w:val="annotation subject"/>
    <w:basedOn w:val="Tekstkomentarza"/>
    <w:next w:val="Tekstkomentarza"/>
    <w:link w:val="TematkomentarzaZnak"/>
    <w:uiPriority w:val="99"/>
    <w:semiHidden/>
    <w:unhideWhenUsed/>
    <w:rsid w:val="007D1F81"/>
    <w:rPr>
      <w:b/>
      <w:bCs/>
    </w:rPr>
  </w:style>
  <w:style w:type="character" w:customStyle="1" w:styleId="TematkomentarzaZnak">
    <w:name w:val="Temat komentarza Znak"/>
    <w:basedOn w:val="TekstkomentarzaZnak"/>
    <w:link w:val="Tematkomentarza"/>
    <w:uiPriority w:val="99"/>
    <w:semiHidden/>
    <w:rsid w:val="007D1F81"/>
    <w:rPr>
      <w:b/>
      <w:bCs/>
      <w:sz w:val="20"/>
      <w:szCs w:val="20"/>
    </w:rPr>
  </w:style>
  <w:style w:type="character" w:customStyle="1" w:styleId="Nierozpoznanawzmianka2">
    <w:name w:val="Nierozpoznana wzmianka2"/>
    <w:basedOn w:val="Domylnaczcionkaakapitu"/>
    <w:uiPriority w:val="99"/>
    <w:semiHidden/>
    <w:unhideWhenUsed/>
    <w:rsid w:val="00932609"/>
    <w:rPr>
      <w:color w:val="605E5C"/>
      <w:shd w:val="clear" w:color="auto" w:fill="E1DFDD"/>
    </w:rPr>
  </w:style>
  <w:style w:type="character" w:styleId="Nierozpoznanawzmianka">
    <w:name w:val="Unresolved Mention"/>
    <w:basedOn w:val="Domylnaczcionkaakapitu"/>
    <w:uiPriority w:val="99"/>
    <w:semiHidden/>
    <w:unhideWhenUsed/>
    <w:rsid w:val="00E71795"/>
    <w:rPr>
      <w:color w:val="605E5C"/>
      <w:shd w:val="clear" w:color="auto" w:fill="E1DFDD"/>
    </w:rPr>
  </w:style>
  <w:style w:type="paragraph" w:customStyle="1" w:styleId="text-justify">
    <w:name w:val="text-justify"/>
    <w:basedOn w:val="Normalny"/>
    <w:rsid w:val="00A8449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318878">
      <w:bodyDiv w:val="1"/>
      <w:marLeft w:val="0"/>
      <w:marRight w:val="0"/>
      <w:marTop w:val="0"/>
      <w:marBottom w:val="0"/>
      <w:divBdr>
        <w:top w:val="none" w:sz="0" w:space="0" w:color="auto"/>
        <w:left w:val="none" w:sz="0" w:space="0" w:color="auto"/>
        <w:bottom w:val="none" w:sz="0" w:space="0" w:color="auto"/>
        <w:right w:val="none" w:sz="0" w:space="0" w:color="auto"/>
      </w:divBdr>
    </w:div>
    <w:div w:id="548030322">
      <w:bodyDiv w:val="1"/>
      <w:marLeft w:val="0"/>
      <w:marRight w:val="0"/>
      <w:marTop w:val="0"/>
      <w:marBottom w:val="0"/>
      <w:divBdr>
        <w:top w:val="none" w:sz="0" w:space="0" w:color="auto"/>
        <w:left w:val="none" w:sz="0" w:space="0" w:color="auto"/>
        <w:bottom w:val="none" w:sz="0" w:space="0" w:color="auto"/>
        <w:right w:val="none" w:sz="0" w:space="0" w:color="auto"/>
      </w:divBdr>
      <w:divsChild>
        <w:div w:id="708651118">
          <w:marLeft w:val="0"/>
          <w:marRight w:val="0"/>
          <w:marTop w:val="72"/>
          <w:marBottom w:val="0"/>
          <w:divBdr>
            <w:top w:val="none" w:sz="0" w:space="0" w:color="auto"/>
            <w:left w:val="none" w:sz="0" w:space="0" w:color="auto"/>
            <w:bottom w:val="none" w:sz="0" w:space="0" w:color="auto"/>
            <w:right w:val="none" w:sz="0" w:space="0" w:color="auto"/>
          </w:divBdr>
        </w:div>
        <w:div w:id="1533955783">
          <w:marLeft w:val="0"/>
          <w:marRight w:val="0"/>
          <w:marTop w:val="72"/>
          <w:marBottom w:val="0"/>
          <w:divBdr>
            <w:top w:val="none" w:sz="0" w:space="0" w:color="auto"/>
            <w:left w:val="none" w:sz="0" w:space="0" w:color="auto"/>
            <w:bottom w:val="none" w:sz="0" w:space="0" w:color="auto"/>
            <w:right w:val="none" w:sz="0" w:space="0" w:color="auto"/>
          </w:divBdr>
          <w:divsChild>
            <w:div w:id="281423707">
              <w:marLeft w:val="0"/>
              <w:marRight w:val="0"/>
              <w:marTop w:val="0"/>
              <w:marBottom w:val="0"/>
              <w:divBdr>
                <w:top w:val="none" w:sz="0" w:space="0" w:color="auto"/>
                <w:left w:val="none" w:sz="0" w:space="0" w:color="auto"/>
                <w:bottom w:val="none" w:sz="0" w:space="0" w:color="auto"/>
                <w:right w:val="none" w:sz="0" w:space="0" w:color="auto"/>
              </w:divBdr>
            </w:div>
          </w:divsChild>
        </w:div>
        <w:div w:id="1970865018">
          <w:marLeft w:val="0"/>
          <w:marRight w:val="0"/>
          <w:marTop w:val="72"/>
          <w:marBottom w:val="0"/>
          <w:divBdr>
            <w:top w:val="none" w:sz="0" w:space="0" w:color="auto"/>
            <w:left w:val="none" w:sz="0" w:space="0" w:color="auto"/>
            <w:bottom w:val="none" w:sz="0" w:space="0" w:color="auto"/>
            <w:right w:val="none" w:sz="0" w:space="0" w:color="auto"/>
          </w:divBdr>
          <w:divsChild>
            <w:div w:id="1097096738">
              <w:marLeft w:val="0"/>
              <w:marRight w:val="0"/>
              <w:marTop w:val="0"/>
              <w:marBottom w:val="0"/>
              <w:divBdr>
                <w:top w:val="none" w:sz="0" w:space="0" w:color="auto"/>
                <w:left w:val="none" w:sz="0" w:space="0" w:color="auto"/>
                <w:bottom w:val="none" w:sz="0" w:space="0" w:color="auto"/>
                <w:right w:val="none" w:sz="0" w:space="0" w:color="auto"/>
              </w:divBdr>
            </w:div>
          </w:divsChild>
        </w:div>
        <w:div w:id="1530608925">
          <w:marLeft w:val="0"/>
          <w:marRight w:val="0"/>
          <w:marTop w:val="72"/>
          <w:marBottom w:val="0"/>
          <w:divBdr>
            <w:top w:val="none" w:sz="0" w:space="0" w:color="auto"/>
            <w:left w:val="none" w:sz="0" w:space="0" w:color="auto"/>
            <w:bottom w:val="none" w:sz="0" w:space="0" w:color="auto"/>
            <w:right w:val="none" w:sz="0" w:space="0" w:color="auto"/>
          </w:divBdr>
          <w:divsChild>
            <w:div w:id="1560747752">
              <w:marLeft w:val="0"/>
              <w:marRight w:val="0"/>
              <w:marTop w:val="0"/>
              <w:marBottom w:val="0"/>
              <w:divBdr>
                <w:top w:val="none" w:sz="0" w:space="0" w:color="auto"/>
                <w:left w:val="none" w:sz="0" w:space="0" w:color="auto"/>
                <w:bottom w:val="none" w:sz="0" w:space="0" w:color="auto"/>
                <w:right w:val="none" w:sz="0" w:space="0" w:color="auto"/>
              </w:divBdr>
            </w:div>
            <w:div w:id="1690109112">
              <w:marLeft w:val="360"/>
              <w:marRight w:val="0"/>
              <w:marTop w:val="72"/>
              <w:marBottom w:val="72"/>
              <w:divBdr>
                <w:top w:val="none" w:sz="0" w:space="0" w:color="auto"/>
                <w:left w:val="none" w:sz="0" w:space="0" w:color="auto"/>
                <w:bottom w:val="none" w:sz="0" w:space="0" w:color="auto"/>
                <w:right w:val="none" w:sz="0" w:space="0" w:color="auto"/>
              </w:divBdr>
              <w:divsChild>
                <w:div w:id="974022282">
                  <w:marLeft w:val="0"/>
                  <w:marRight w:val="0"/>
                  <w:marTop w:val="0"/>
                  <w:marBottom w:val="0"/>
                  <w:divBdr>
                    <w:top w:val="none" w:sz="0" w:space="0" w:color="auto"/>
                    <w:left w:val="none" w:sz="0" w:space="0" w:color="auto"/>
                    <w:bottom w:val="none" w:sz="0" w:space="0" w:color="auto"/>
                    <w:right w:val="none" w:sz="0" w:space="0" w:color="auto"/>
                  </w:divBdr>
                </w:div>
              </w:divsChild>
            </w:div>
            <w:div w:id="1670908538">
              <w:marLeft w:val="360"/>
              <w:marRight w:val="0"/>
              <w:marTop w:val="0"/>
              <w:marBottom w:val="72"/>
              <w:divBdr>
                <w:top w:val="none" w:sz="0" w:space="0" w:color="auto"/>
                <w:left w:val="none" w:sz="0" w:space="0" w:color="auto"/>
                <w:bottom w:val="none" w:sz="0" w:space="0" w:color="auto"/>
                <w:right w:val="none" w:sz="0" w:space="0" w:color="auto"/>
              </w:divBdr>
              <w:divsChild>
                <w:div w:id="178932804">
                  <w:marLeft w:val="0"/>
                  <w:marRight w:val="0"/>
                  <w:marTop w:val="0"/>
                  <w:marBottom w:val="0"/>
                  <w:divBdr>
                    <w:top w:val="none" w:sz="0" w:space="0" w:color="auto"/>
                    <w:left w:val="none" w:sz="0" w:space="0" w:color="auto"/>
                    <w:bottom w:val="none" w:sz="0" w:space="0" w:color="auto"/>
                    <w:right w:val="none" w:sz="0" w:space="0" w:color="auto"/>
                  </w:divBdr>
                </w:div>
              </w:divsChild>
            </w:div>
            <w:div w:id="531576531">
              <w:marLeft w:val="360"/>
              <w:marRight w:val="0"/>
              <w:marTop w:val="0"/>
              <w:marBottom w:val="72"/>
              <w:divBdr>
                <w:top w:val="none" w:sz="0" w:space="0" w:color="auto"/>
                <w:left w:val="none" w:sz="0" w:space="0" w:color="auto"/>
                <w:bottom w:val="none" w:sz="0" w:space="0" w:color="auto"/>
                <w:right w:val="none" w:sz="0" w:space="0" w:color="auto"/>
              </w:divBdr>
              <w:divsChild>
                <w:div w:id="16481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367271">
      <w:bodyDiv w:val="1"/>
      <w:marLeft w:val="0"/>
      <w:marRight w:val="0"/>
      <w:marTop w:val="0"/>
      <w:marBottom w:val="0"/>
      <w:divBdr>
        <w:top w:val="none" w:sz="0" w:space="0" w:color="auto"/>
        <w:left w:val="none" w:sz="0" w:space="0" w:color="auto"/>
        <w:bottom w:val="none" w:sz="0" w:space="0" w:color="auto"/>
        <w:right w:val="none" w:sz="0" w:space="0" w:color="auto"/>
      </w:divBdr>
    </w:div>
    <w:div w:id="707484669">
      <w:bodyDiv w:val="1"/>
      <w:marLeft w:val="0"/>
      <w:marRight w:val="0"/>
      <w:marTop w:val="0"/>
      <w:marBottom w:val="0"/>
      <w:divBdr>
        <w:top w:val="none" w:sz="0" w:space="0" w:color="auto"/>
        <w:left w:val="none" w:sz="0" w:space="0" w:color="auto"/>
        <w:bottom w:val="none" w:sz="0" w:space="0" w:color="auto"/>
        <w:right w:val="none" w:sz="0" w:space="0" w:color="auto"/>
      </w:divBdr>
      <w:divsChild>
        <w:div w:id="1800302316">
          <w:marLeft w:val="360"/>
          <w:marRight w:val="0"/>
          <w:marTop w:val="72"/>
          <w:marBottom w:val="72"/>
          <w:divBdr>
            <w:top w:val="none" w:sz="0" w:space="0" w:color="auto"/>
            <w:left w:val="none" w:sz="0" w:space="0" w:color="auto"/>
            <w:bottom w:val="none" w:sz="0" w:space="0" w:color="auto"/>
            <w:right w:val="none" w:sz="0" w:space="0" w:color="auto"/>
          </w:divBdr>
          <w:divsChild>
            <w:div w:id="776484387">
              <w:marLeft w:val="0"/>
              <w:marRight w:val="0"/>
              <w:marTop w:val="0"/>
              <w:marBottom w:val="0"/>
              <w:divBdr>
                <w:top w:val="none" w:sz="0" w:space="0" w:color="auto"/>
                <w:left w:val="none" w:sz="0" w:space="0" w:color="auto"/>
                <w:bottom w:val="none" w:sz="0" w:space="0" w:color="auto"/>
                <w:right w:val="none" w:sz="0" w:space="0" w:color="auto"/>
              </w:divBdr>
            </w:div>
          </w:divsChild>
        </w:div>
        <w:div w:id="1230190961">
          <w:marLeft w:val="360"/>
          <w:marRight w:val="0"/>
          <w:marTop w:val="0"/>
          <w:marBottom w:val="72"/>
          <w:divBdr>
            <w:top w:val="none" w:sz="0" w:space="0" w:color="auto"/>
            <w:left w:val="none" w:sz="0" w:space="0" w:color="auto"/>
            <w:bottom w:val="none" w:sz="0" w:space="0" w:color="auto"/>
            <w:right w:val="none" w:sz="0" w:space="0" w:color="auto"/>
          </w:divBdr>
          <w:divsChild>
            <w:div w:id="199020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search/list/ocds-148610-c5c8966d-0379-4fd2-a4d8-8df4f023e4eb"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fiz@powiatlowicki.pl" TargetMode="External"/><Relationship Id="rId25" Type="http://schemas.openxmlformats.org/officeDocument/2006/relationships/hyperlink" Target="https://sip.lex.pl/" TargetMode="External"/><Relationship Id="rId33" Type="http://schemas.openxmlformats.org/officeDocument/2006/relationships/hyperlink" Target="https://ezamowienia.gov.pl/mp-client/search/list/ocds-148610-c5c8966d-0379-4fd2-a4d8-8df4f023e4eb"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powiat.lowicz.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http://www.bip.powiat.lowicz.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www.powiat.lowicz.pl" TargetMode="External"/><Relationship Id="rId14" Type="http://schemas.openxmlformats.org/officeDocument/2006/relationships/hyperlink" Target="https://ezamowienia.gov.pl/pl/regulamin/"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1.xml"/><Relationship Id="rId8" Type="http://schemas.openxmlformats.org/officeDocument/2006/relationships/hyperlink" Target="mailto:fiz@powiatlowicki.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2FC8-2040-4F9B-A115-135D0369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23</Pages>
  <Words>7357</Words>
  <Characters>44146</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Pawłowski</dc:creator>
  <cp:keywords/>
  <dc:description/>
  <cp:lastModifiedBy>Rafał Pawłowski</cp:lastModifiedBy>
  <cp:revision>12</cp:revision>
  <cp:lastPrinted>2026-01-19T10:31:00Z</cp:lastPrinted>
  <dcterms:created xsi:type="dcterms:W3CDTF">2026-01-19T08:20:00Z</dcterms:created>
  <dcterms:modified xsi:type="dcterms:W3CDTF">2026-01-19T13:36:00Z</dcterms:modified>
</cp:coreProperties>
</file>